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EEA" w:rsidRDefault="00BF4EEA" w:rsidP="000B5ED6">
      <w:pPr>
        <w:jc w:val="center"/>
        <w:rPr>
          <w:b/>
        </w:rPr>
      </w:pPr>
      <w:r>
        <w:rPr>
          <w:b/>
        </w:rPr>
        <w:t xml:space="preserve">Публичный доклад директора за 2013-2014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</w:p>
    <w:p w:rsidR="00BF4EEA" w:rsidRDefault="00BF4EEA" w:rsidP="000B5ED6">
      <w:pPr>
        <w:jc w:val="center"/>
        <w:rPr>
          <w:b/>
        </w:rPr>
      </w:pPr>
    </w:p>
    <w:p w:rsidR="000B5ED6" w:rsidRPr="0031578C" w:rsidRDefault="000B5ED6" w:rsidP="000B5ED6">
      <w:pPr>
        <w:jc w:val="center"/>
        <w:rPr>
          <w:b/>
        </w:rPr>
      </w:pPr>
      <w:r w:rsidRPr="0031578C">
        <w:rPr>
          <w:b/>
        </w:rPr>
        <w:t xml:space="preserve">Информация о структуре, нормативно-правовой организации и финансовом обеспечении муниципального автономного образовательного учреждения для детей дошкольного и младшего школьного возраста </w:t>
      </w:r>
    </w:p>
    <w:p w:rsidR="000B5ED6" w:rsidRPr="0031578C" w:rsidRDefault="000B5ED6" w:rsidP="000B5ED6">
      <w:pPr>
        <w:jc w:val="center"/>
        <w:rPr>
          <w:b/>
        </w:rPr>
      </w:pPr>
      <w:r w:rsidRPr="0031578C">
        <w:rPr>
          <w:b/>
        </w:rPr>
        <w:t xml:space="preserve"> «Прогимназия № 29» Советского района </w:t>
      </w:r>
      <w:proofErr w:type="gramStart"/>
      <w:r w:rsidRPr="0031578C">
        <w:rPr>
          <w:b/>
        </w:rPr>
        <w:t>г</w:t>
      </w:r>
      <w:proofErr w:type="gramEnd"/>
      <w:r w:rsidRPr="0031578C">
        <w:rPr>
          <w:b/>
        </w:rPr>
        <w:t>. Казани</w:t>
      </w:r>
    </w:p>
    <w:p w:rsidR="000B5ED6" w:rsidRPr="0031578C" w:rsidRDefault="000B5ED6" w:rsidP="000B5ED6">
      <w:pPr>
        <w:ind w:firstLine="708"/>
        <w:jc w:val="both"/>
      </w:pPr>
      <w:proofErr w:type="gramStart"/>
      <w:r w:rsidRPr="0031578C">
        <w:t>Муниципальное автономное образовательное учреждение для детей дошкольного и младшего школьного возраста «Прогимназия № 29» Советского района города Казани Республики Татарстан создано на основании Постановления Главы администрации города Казани № 1394 от 21.08.2004 г. «Об изменении сети учреждений образования г. Казани на 2004/05 учебный год» путём реорганизации русско-татарской общеобразовательной начальной школы № 29 и присоединения к ней детского сада № 9.</w:t>
      </w:r>
      <w:proofErr w:type="gramEnd"/>
      <w:r w:rsidRPr="0031578C">
        <w:t xml:space="preserve"> Прогимназия № 29 является правопреёмником муниципального дошкольного образовательного учреждения «Детский сад № 9 </w:t>
      </w:r>
      <w:proofErr w:type="spellStart"/>
      <w:r w:rsidRPr="0031578C">
        <w:t>общеразвивающего</w:t>
      </w:r>
      <w:proofErr w:type="spellEnd"/>
      <w:r w:rsidRPr="0031578C">
        <w:t xml:space="preserve"> вида». Статус автономного учреждения прогимназия получила (организационно правовая форма) с 1.09.2008 г. на основании Постановления Управления образования Исполнительного комитета г. Казани от 28.07.2008 г. № 3942 «О создании муниципальных автономных дошкольных образовательных учреждений в г. Казани в 2008 г.». Муниципальное автономное образовательное учреждение для детей дошкольного и младшего школьного возраста «Прогимназия № 29» Советского района г</w:t>
      </w:r>
      <w:proofErr w:type="gramStart"/>
      <w:r w:rsidRPr="0031578C">
        <w:t>.К</w:t>
      </w:r>
      <w:proofErr w:type="gramEnd"/>
      <w:r w:rsidRPr="0031578C">
        <w:t>азани осуществляет образовательную деятельность на основании лицензии № 320360 серия</w:t>
      </w:r>
      <w:proofErr w:type="gramStart"/>
      <w:r w:rsidRPr="0031578C">
        <w:t xml:space="preserve"> А</w:t>
      </w:r>
      <w:proofErr w:type="gramEnd"/>
      <w:r w:rsidRPr="0031578C">
        <w:t xml:space="preserve">, выданной 22 мая 2009 года Министерством образования и науки Республики Татарстан на срок с «22» мая 2009 г. до «22» мая 2014 г., и свидетельства о государственной аккредитации   16А01 № 0000172, выданного 7 марта 2013 года Министерством образования и науки Республики Татарстан на срок до 7 марта 2025 года. Директор прогимназии № 29 – Ольга Павловна Лонщакова, руководитель высшей категории с 2002 года, заместитель директора по УР – Уварова </w:t>
      </w:r>
      <w:proofErr w:type="spellStart"/>
      <w:r w:rsidRPr="0031578C">
        <w:t>Виолетта</w:t>
      </w:r>
      <w:proofErr w:type="spellEnd"/>
      <w:r w:rsidRPr="0031578C">
        <w:t xml:space="preserve"> </w:t>
      </w:r>
      <w:proofErr w:type="spellStart"/>
      <w:r w:rsidRPr="0031578C">
        <w:t>Алимовна</w:t>
      </w:r>
      <w:proofErr w:type="spellEnd"/>
      <w:r w:rsidRPr="0031578C">
        <w:t>,  первой квалификационной категории.</w:t>
      </w:r>
    </w:p>
    <w:p w:rsidR="000B5ED6" w:rsidRPr="0031578C" w:rsidRDefault="000B5ED6" w:rsidP="000B5ED6">
      <w:pPr>
        <w:pStyle w:val="23"/>
        <w:widowControl w:val="0"/>
        <w:spacing w:before="60"/>
        <w:ind w:firstLine="720"/>
        <w:rPr>
          <w:sz w:val="24"/>
          <w:szCs w:val="24"/>
        </w:rPr>
      </w:pPr>
      <w:r w:rsidRPr="0031578C">
        <w:rPr>
          <w:sz w:val="24"/>
          <w:szCs w:val="24"/>
        </w:rPr>
        <w:t xml:space="preserve"> Учредителем прогимназии является муниципальное образование города Казани в лице Комитета земельных и имущественных отношений, далее именуемое – Учредитель. Управление </w:t>
      </w:r>
      <w:proofErr w:type="gramStart"/>
      <w:r w:rsidRPr="0031578C">
        <w:rPr>
          <w:sz w:val="24"/>
          <w:szCs w:val="24"/>
        </w:rPr>
        <w:t>образования Исполнительного комитета Муниципального образования города Казани</w:t>
      </w:r>
      <w:proofErr w:type="gramEnd"/>
      <w:r w:rsidRPr="0031578C">
        <w:rPr>
          <w:sz w:val="24"/>
          <w:szCs w:val="24"/>
        </w:rPr>
        <w:t xml:space="preserve"> руководит финансово-хозяйственной деятельностью и осуществляет контроль за организацией учебно-воспитательного процесса. </w:t>
      </w:r>
    </w:p>
    <w:p w:rsidR="000B5ED6" w:rsidRPr="0031578C" w:rsidRDefault="000B5ED6" w:rsidP="000B5ED6">
      <w:pPr>
        <w:widowControl w:val="0"/>
        <w:ind w:firstLine="720"/>
        <w:jc w:val="both"/>
      </w:pPr>
      <w:r w:rsidRPr="0031578C">
        <w:t xml:space="preserve">Прогимназия   в  своей    деятельности   руководствуется   Законом </w:t>
      </w:r>
    </w:p>
    <w:p w:rsidR="000B5ED6" w:rsidRPr="0031578C" w:rsidRDefault="000B5ED6" w:rsidP="000B5ED6">
      <w:pPr>
        <w:widowControl w:val="0"/>
        <w:jc w:val="both"/>
      </w:pPr>
      <w:r w:rsidRPr="0031578C">
        <w:t xml:space="preserve">Российской Федерации «Об образовании», Законом Республики Татарстан «Об образовании», Федеральным законом «Об автономных учреждениях» и другими законодательными и нормативными актами, принимаемыми в соответствии с ними, Типовым положением об образовательном учреждении для детей дошкольного и младшего школьного возраста,  договором между прогимназией и Учредителем, лицензией и  уставом. Прогимназия имеет статус юридического лица и считается созданной с момента ее государственной регистрации в порядке, установленном законодательством. </w:t>
      </w:r>
    </w:p>
    <w:p w:rsidR="000B5ED6" w:rsidRPr="0031578C" w:rsidRDefault="000B5ED6" w:rsidP="000B5ED6">
      <w:pPr>
        <w:widowControl w:val="0"/>
        <w:jc w:val="both"/>
      </w:pPr>
      <w:r w:rsidRPr="0031578C">
        <w:t xml:space="preserve">Прогимназия в установленном порядке вправе открывать счета в кредитных организациях, иметь печать установленного образца, штампы, бланки со своим наименованием. Прогимназия вправе от своего имени заключать договоры, приобретать имущественные и личные неимущественные права и </w:t>
      </w:r>
      <w:proofErr w:type="gramStart"/>
      <w:r w:rsidRPr="0031578C">
        <w:t>нести обязанности</w:t>
      </w:r>
      <w:proofErr w:type="gramEnd"/>
      <w:r w:rsidRPr="0031578C">
        <w:t xml:space="preserve">, быть истцом и ответчиком в суде, Арбитражном </w:t>
      </w:r>
      <w:proofErr w:type="gramStart"/>
      <w:r w:rsidRPr="0031578C">
        <w:t>суде</w:t>
      </w:r>
      <w:proofErr w:type="gramEnd"/>
      <w:r w:rsidRPr="0031578C">
        <w:t xml:space="preserve">. </w:t>
      </w:r>
    </w:p>
    <w:p w:rsidR="000B5ED6" w:rsidRPr="0031578C" w:rsidRDefault="000B5ED6" w:rsidP="000B5ED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78C">
        <w:rPr>
          <w:rFonts w:ascii="Times New Roman" w:hAnsi="Times New Roman" w:cs="Times New Roman"/>
          <w:sz w:val="24"/>
          <w:szCs w:val="24"/>
        </w:rPr>
        <w:t xml:space="preserve"> Прогимназия осуществляет в соответствии с заданиями Учредителя и обязательствами перед страховщиком по обязательному социальному страхованию деятельность, связанную с выполнением работ, оказанием услуг, частично за плату или бесплатно. Источниками формирования имущества и финансовых ресурсов прогимназии являются:</w:t>
      </w:r>
    </w:p>
    <w:p w:rsidR="000B5ED6" w:rsidRPr="0031578C" w:rsidRDefault="000B5ED6" w:rsidP="000B5ED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78C">
        <w:rPr>
          <w:rFonts w:ascii="Times New Roman" w:hAnsi="Times New Roman" w:cs="Times New Roman"/>
          <w:sz w:val="24"/>
          <w:szCs w:val="24"/>
        </w:rPr>
        <w:t>имущество, закрепленное за ним на праве оперативного управления;</w:t>
      </w:r>
    </w:p>
    <w:p w:rsidR="000B5ED6" w:rsidRPr="0031578C" w:rsidRDefault="000B5ED6" w:rsidP="000B5ED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78C">
        <w:rPr>
          <w:rFonts w:ascii="Times New Roman" w:hAnsi="Times New Roman" w:cs="Times New Roman"/>
          <w:sz w:val="24"/>
          <w:szCs w:val="24"/>
        </w:rPr>
        <w:t>бюджетные поступления в виде субсидий и субвенций;</w:t>
      </w:r>
    </w:p>
    <w:p w:rsidR="000B5ED6" w:rsidRPr="0031578C" w:rsidRDefault="000B5ED6" w:rsidP="000B5ED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78C">
        <w:rPr>
          <w:rFonts w:ascii="Times New Roman" w:hAnsi="Times New Roman" w:cs="Times New Roman"/>
          <w:sz w:val="24"/>
          <w:szCs w:val="24"/>
        </w:rPr>
        <w:lastRenderedPageBreak/>
        <w:t>средства от оказания платных услуг;</w:t>
      </w:r>
    </w:p>
    <w:p w:rsidR="000B5ED6" w:rsidRPr="0031578C" w:rsidRDefault="000B5ED6" w:rsidP="000B5ED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78C">
        <w:rPr>
          <w:rFonts w:ascii="Times New Roman" w:hAnsi="Times New Roman" w:cs="Times New Roman"/>
          <w:sz w:val="24"/>
          <w:szCs w:val="24"/>
        </w:rPr>
        <w:t>средства спонсоров и добровольные пожертвования граждан;</w:t>
      </w:r>
    </w:p>
    <w:p w:rsidR="000B5ED6" w:rsidRPr="0031578C" w:rsidRDefault="000B5ED6" w:rsidP="000B5ED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578C">
        <w:rPr>
          <w:rFonts w:ascii="Times New Roman" w:hAnsi="Times New Roman" w:cs="Times New Roman"/>
          <w:sz w:val="24"/>
          <w:szCs w:val="24"/>
        </w:rPr>
        <w:t>иные источники, не запрещенные действующим законодательством.</w:t>
      </w:r>
    </w:p>
    <w:p w:rsidR="000B5ED6" w:rsidRPr="0031578C" w:rsidRDefault="000B5ED6" w:rsidP="000B5ED6">
      <w:pPr>
        <w:widowControl w:val="0"/>
        <w:jc w:val="both"/>
      </w:pPr>
      <w:r w:rsidRPr="0031578C">
        <w:t xml:space="preserve">Прогимназия вправе выполнять работы, оказывать услуги для граждан и юридических лиц за плату и на одинаковых при оказании однородных услуг условиях. Привлекать для осуществления своих функций на договорной основе юридических и физических лиц, приобретать или арендовать основные средства за счет имеющихся у неё финансовых ресурсов. </w:t>
      </w:r>
    </w:p>
    <w:p w:rsidR="000B5ED6" w:rsidRPr="0031578C" w:rsidRDefault="000B5ED6" w:rsidP="000B5ED6">
      <w:pPr>
        <w:pStyle w:val="21"/>
        <w:spacing w:after="0" w:line="240" w:lineRule="auto"/>
        <w:jc w:val="both"/>
      </w:pPr>
      <w:r w:rsidRPr="0031578C">
        <w:t>Структура управления прогимназией в настоящее время состоит из следующих органов:</w:t>
      </w:r>
    </w:p>
    <w:p w:rsidR="000B5ED6" w:rsidRPr="0031578C" w:rsidRDefault="000B5ED6" w:rsidP="000B5ED6">
      <w:pPr>
        <w:jc w:val="both"/>
      </w:pPr>
      <w:r w:rsidRPr="0031578C">
        <w:t>Общее собрание трудового коллектива.</w:t>
      </w:r>
    </w:p>
    <w:p w:rsidR="000B5ED6" w:rsidRPr="0031578C" w:rsidRDefault="000B5ED6" w:rsidP="000B5ED6">
      <w:pPr>
        <w:jc w:val="both"/>
      </w:pPr>
      <w:r w:rsidRPr="0031578C">
        <w:t>Педагогический совет.</w:t>
      </w:r>
    </w:p>
    <w:p w:rsidR="000B5ED6" w:rsidRPr="0031578C" w:rsidRDefault="000B5ED6" w:rsidP="000B5ED6">
      <w:r w:rsidRPr="0031578C">
        <w:t>Наблюдательный совет образовательного учреждения.</w:t>
      </w:r>
    </w:p>
    <w:p w:rsidR="000B5ED6" w:rsidRPr="0031578C" w:rsidRDefault="000B5ED6" w:rsidP="000B5ED6">
      <w:pPr>
        <w:jc w:val="both"/>
      </w:pPr>
      <w:r w:rsidRPr="0031578C">
        <w:tab/>
      </w:r>
      <w:proofErr w:type="gramStart"/>
      <w:r w:rsidRPr="0031578C">
        <w:t>МАОУ «Прогимназия №29» имеет 2 типовых здания: здание детского сада -   функционирует с 1967 года, рассчитано на 95 мест для детей в возрасте от 2,5 до 7 лет, и здание школы построено в 1947 году,  вмещает 101 учащихся с 1 по 4 класс.</w:t>
      </w:r>
      <w:proofErr w:type="gramEnd"/>
      <w:r w:rsidRPr="0031578C">
        <w:t xml:space="preserve"> В 1 класс прогимназии принимаются дети в возрасте с 6 лет 6 месяцев. В детском саду организовано 5 групп: 1 и 2 младшие группы, средняя группа, старшая группа, подготовительная группа. Во всех возрастных группах проводится обучение детей   английскому языку. </w:t>
      </w:r>
    </w:p>
    <w:p w:rsidR="000B5ED6" w:rsidRPr="0031578C" w:rsidRDefault="000B5ED6" w:rsidP="000B5ED6">
      <w:pPr>
        <w:jc w:val="both"/>
      </w:pPr>
      <w:r w:rsidRPr="0031578C">
        <w:t>Начальная школа прогимназии функционирует в режиме «</w:t>
      </w:r>
      <w:proofErr w:type="gramStart"/>
      <w:r w:rsidRPr="0031578C">
        <w:t>Школы полного дня</w:t>
      </w:r>
      <w:proofErr w:type="gramEnd"/>
      <w:r w:rsidRPr="0031578C">
        <w:t xml:space="preserve">», с 8.00 часов до 18.00 часов, предусмотрено полноценное 3-х разовое питание детей, утренняя зарядка и динамические паузы в течение дня, прогулки на свежем воздухе в послеобеденное время. В начальной школе 5 классов-комплектов с 1 по 4 класс. Дети обучаются в 1 смену. Количество </w:t>
      </w:r>
      <w:proofErr w:type="gramStart"/>
      <w:r w:rsidRPr="0031578C">
        <w:t>обучающихся</w:t>
      </w:r>
      <w:proofErr w:type="gramEnd"/>
      <w:r w:rsidRPr="0031578C">
        <w:t xml:space="preserve"> в одном классе-комплекте составляет среднем 23 человека. Всего детей в прогимназии </w:t>
      </w:r>
      <w:proofErr w:type="gramStart"/>
      <w:r w:rsidRPr="0031578C">
        <w:t>на конец</w:t>
      </w:r>
      <w:proofErr w:type="gramEnd"/>
      <w:r w:rsidRPr="0031578C">
        <w:t xml:space="preserve"> 2013 – 2014 учебного года: 212, из них 125 воспитывалось в детском саду и 87 человек обучалось в начальной школе прогимназии.</w:t>
      </w:r>
    </w:p>
    <w:p w:rsidR="000B5ED6" w:rsidRPr="0031578C" w:rsidRDefault="000B5ED6" w:rsidP="000B5ED6">
      <w:pPr>
        <w:jc w:val="both"/>
      </w:pPr>
      <w:r w:rsidRPr="0031578C">
        <w:t xml:space="preserve">В 1-ом классе прогимназии английский язык изучается в форме дополнительного платного образования. Прогимназия  №29 работает в соответствии с образовательной программой  для двух уровней образования: дошкольная ступень и ступень начального общего образования в соответствии с требованиями ФГОС ДОО и ФГОС НОО. </w:t>
      </w:r>
    </w:p>
    <w:p w:rsidR="000B5ED6" w:rsidRPr="0031578C" w:rsidRDefault="000B5ED6" w:rsidP="000B5ED6">
      <w:pPr>
        <w:jc w:val="both"/>
      </w:pPr>
      <w:r w:rsidRPr="0031578C">
        <w:t xml:space="preserve">Обучающиеся прогимназии № 29 получают дополнительное платное образование по изобразительному искусству, музыке, хореографии, иностранным языкам (английский), технологии, каратэ, информатике, математике, русскому и татарскому языкам (по выбору родителей на договорной основе).  В прогимназии созданы все необходимые условия для всестороннего развития,   оздоровления, обучения, воспитания детей дошкольного и младшего школьного возраста, подготовки дошкольников к обучению в начальной школе с соблюдением принципов возрастной преемственности. </w:t>
      </w:r>
    </w:p>
    <w:p w:rsidR="000B5ED6" w:rsidRPr="0031578C" w:rsidRDefault="000B5ED6" w:rsidP="000B5ED6">
      <w:pPr>
        <w:jc w:val="both"/>
      </w:pPr>
      <w:r w:rsidRPr="0031578C">
        <w:tab/>
        <w:t>Имеются медицинские кабинеты, физиотерапевтический кабинет, кабинет по обучению детей английскому и татарскому языкам,  изостудия, музыкальный и спортивный залы.</w:t>
      </w:r>
    </w:p>
    <w:p w:rsidR="000B5ED6" w:rsidRPr="0031578C" w:rsidRDefault="000B5ED6" w:rsidP="000B5ED6">
      <w:pPr>
        <w:jc w:val="both"/>
      </w:pPr>
      <w:r w:rsidRPr="0031578C">
        <w:tab/>
        <w:t xml:space="preserve">Состояние учебно-воспитательной базы соответствует содержанию и методам воспитания и обучения. Оборудование помещений соответствует государственным нормативным требованиям, оборудование и мебель </w:t>
      </w:r>
      <w:proofErr w:type="gramStart"/>
      <w:r w:rsidRPr="0031578C">
        <w:t>размещены</w:t>
      </w:r>
      <w:proofErr w:type="gramEnd"/>
      <w:r w:rsidRPr="0031578C">
        <w:t xml:space="preserve"> рационально, целесообразно с учётом возрастных особенностей детей.</w:t>
      </w:r>
    </w:p>
    <w:p w:rsidR="000B5ED6" w:rsidRPr="0031578C" w:rsidRDefault="000B5ED6" w:rsidP="000B5ED6">
      <w:pPr>
        <w:jc w:val="both"/>
      </w:pPr>
      <w:r w:rsidRPr="0031578C">
        <w:tab/>
        <w:t>Эстетическое оформление помещений прогимназии способствует развитию художественного вкуса детей, приобщает их к родной культуре, народным традициям и творчеству.</w:t>
      </w:r>
    </w:p>
    <w:p w:rsidR="000B5ED6" w:rsidRPr="0031578C" w:rsidRDefault="000B5ED6" w:rsidP="000B5ED6">
      <w:pPr>
        <w:jc w:val="both"/>
      </w:pPr>
      <w:r w:rsidRPr="0031578C">
        <w:t>Предметная среда включает разнообразные средства обучения (используется дидактический, игровой, учебный материал и наглядные пособия), учитывает перспективы развития детей, их индивидуальные потребности, способствует формированию творческой, всесторонне-развитой личности.</w:t>
      </w:r>
    </w:p>
    <w:p w:rsidR="000B5ED6" w:rsidRPr="0031578C" w:rsidRDefault="000B5ED6" w:rsidP="000B5ED6">
      <w:pPr>
        <w:jc w:val="both"/>
      </w:pPr>
      <w:r w:rsidRPr="0031578C">
        <w:lastRenderedPageBreak/>
        <w:tab/>
        <w:t>На благоустроенной территории детского сада имеются: групповые прогулочные площадки, оборудованные игровым материалом; спортивно-игровая площадка; лесная зона; площадка по изучению Правил дорожного движения</w:t>
      </w:r>
    </w:p>
    <w:p w:rsidR="000B5ED6" w:rsidRPr="0031578C" w:rsidRDefault="000B5ED6" w:rsidP="000B5ED6">
      <w:pPr>
        <w:jc w:val="both"/>
      </w:pPr>
      <w:r w:rsidRPr="0031578C">
        <w:t>Территория школы включает озеленённую оборудованную игровую площадку для прогулок и занятий физической культурой.</w:t>
      </w:r>
    </w:p>
    <w:p w:rsidR="000B5ED6" w:rsidRPr="0031578C" w:rsidRDefault="000B5ED6" w:rsidP="000B5ED6">
      <w:pPr>
        <w:jc w:val="both"/>
      </w:pPr>
      <w:r w:rsidRPr="0031578C">
        <w:t>Материально-технические условия и организаторская среда прогимназии соответствуют законодательству Российской Федерации и Республики Татарстан, соблюдаются правила Госсанэпиднадзора, правила по охране труда и обеспечивается безопасность жизнедеятельности воспитанников и сотрудников, соблюдаются правила пожарной безопасности (здания детского сада и школы прогимназии оснащены противопожарной сигнализацией, кнопкой тревожной сигнализации).</w:t>
      </w:r>
    </w:p>
    <w:p w:rsidR="000B5ED6" w:rsidRPr="0031578C" w:rsidRDefault="000B5ED6" w:rsidP="000B5ED6">
      <w:pPr>
        <w:jc w:val="center"/>
        <w:rPr>
          <w:b/>
        </w:rPr>
      </w:pPr>
      <w:r w:rsidRPr="0031578C">
        <w:rPr>
          <w:b/>
        </w:rPr>
        <w:t>2. Анализ профессиональной деятельности педагогического коллектива прогимназии.</w:t>
      </w:r>
    </w:p>
    <w:p w:rsidR="000B5ED6" w:rsidRPr="0031578C" w:rsidRDefault="000B5ED6" w:rsidP="000B5ED6">
      <w:pPr>
        <w:jc w:val="both"/>
      </w:pPr>
      <w:r w:rsidRPr="0031578C">
        <w:t xml:space="preserve">В прогимназии № 29 работают кадровые сотрудники (воспитатели, учителя начальных классов, учителя-предметники и педагоги дополнительного образования). </w:t>
      </w:r>
    </w:p>
    <w:p w:rsidR="000B5ED6" w:rsidRPr="0031578C" w:rsidRDefault="000B5ED6" w:rsidP="000B5ED6">
      <w:pPr>
        <w:jc w:val="both"/>
      </w:pPr>
      <w:r w:rsidRPr="0031578C">
        <w:t xml:space="preserve">Всего в 2013/2014 учебном году в прогимназии работало 24 педагога, из них 2 – руководящие кадры: директор прогимназии № 29 – Ольга Павловна Лонщакова, руководитель высшей категории, заместитель директора по УР – Уварова </w:t>
      </w:r>
      <w:proofErr w:type="spellStart"/>
      <w:r w:rsidRPr="0031578C">
        <w:t>Виолетта</w:t>
      </w:r>
      <w:proofErr w:type="spellEnd"/>
      <w:r w:rsidRPr="0031578C">
        <w:t xml:space="preserve"> </w:t>
      </w:r>
      <w:proofErr w:type="spellStart"/>
      <w:r w:rsidRPr="0031578C">
        <w:t>Алимовна</w:t>
      </w:r>
      <w:proofErr w:type="spellEnd"/>
      <w:r w:rsidRPr="0031578C">
        <w:t>,  первой квалификационной категории.</w:t>
      </w:r>
    </w:p>
    <w:p w:rsidR="000B5ED6" w:rsidRPr="0031578C" w:rsidRDefault="000B5ED6" w:rsidP="000B5ED6">
      <w:pPr>
        <w:jc w:val="center"/>
      </w:pPr>
      <w:r w:rsidRPr="0031578C">
        <w:t>Динамика показателей образовательного ценза педагогов:</w:t>
      </w:r>
    </w:p>
    <w:p w:rsidR="000B5ED6" w:rsidRPr="0031578C" w:rsidRDefault="000B5ED6" w:rsidP="000B5ED6">
      <w:pPr>
        <w:jc w:val="both"/>
        <w:rPr>
          <w:b/>
        </w:rPr>
      </w:pPr>
      <w:r>
        <w:rPr>
          <w:noProof/>
        </w:rPr>
        <w:drawing>
          <wp:inline distT="0" distB="0" distL="0" distR="0">
            <wp:extent cx="4667885" cy="170116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992"/>
        <w:gridCol w:w="709"/>
        <w:gridCol w:w="1417"/>
        <w:gridCol w:w="709"/>
        <w:gridCol w:w="1134"/>
        <w:gridCol w:w="794"/>
      </w:tblGrid>
      <w:tr w:rsidR="000B5ED6" w:rsidRPr="0031578C" w:rsidTr="00705B35">
        <w:tc>
          <w:tcPr>
            <w:tcW w:w="4361" w:type="dxa"/>
            <w:vMerge w:val="restart"/>
            <w:shd w:val="clear" w:color="auto" w:fill="auto"/>
          </w:tcPr>
          <w:p w:rsidR="000B5ED6" w:rsidRPr="0031578C" w:rsidRDefault="000B5ED6" w:rsidP="00705B35">
            <w:pPr>
              <w:jc w:val="both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Д/сад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Начальная школа</w:t>
            </w:r>
          </w:p>
        </w:tc>
        <w:tc>
          <w:tcPr>
            <w:tcW w:w="1928" w:type="dxa"/>
            <w:gridSpan w:val="2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>
              <w:t>Всего</w:t>
            </w:r>
          </w:p>
        </w:tc>
      </w:tr>
      <w:tr w:rsidR="000B5ED6" w:rsidRPr="0031578C" w:rsidTr="00705B35">
        <w:tc>
          <w:tcPr>
            <w:tcW w:w="4361" w:type="dxa"/>
            <w:vMerge/>
            <w:shd w:val="clear" w:color="auto" w:fill="auto"/>
          </w:tcPr>
          <w:p w:rsidR="000B5ED6" w:rsidRPr="0031578C" w:rsidRDefault="000B5ED6" w:rsidP="00705B35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Кол-во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%</w:t>
            </w:r>
          </w:p>
        </w:tc>
        <w:tc>
          <w:tcPr>
            <w:tcW w:w="1417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Кол-во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%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Кол-во</w:t>
            </w:r>
          </w:p>
        </w:tc>
        <w:tc>
          <w:tcPr>
            <w:tcW w:w="79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%</w:t>
            </w:r>
          </w:p>
        </w:tc>
      </w:tr>
      <w:tr w:rsidR="000B5ED6" w:rsidRPr="0031578C" w:rsidTr="00705B35">
        <w:trPr>
          <w:trHeight w:val="345"/>
        </w:trPr>
        <w:tc>
          <w:tcPr>
            <w:tcW w:w="4361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Всего педагогов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15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62,5</w:t>
            </w:r>
          </w:p>
        </w:tc>
        <w:tc>
          <w:tcPr>
            <w:tcW w:w="1417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9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37,5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24</w:t>
            </w:r>
          </w:p>
        </w:tc>
        <w:tc>
          <w:tcPr>
            <w:tcW w:w="79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100</w:t>
            </w:r>
          </w:p>
        </w:tc>
      </w:tr>
      <w:tr w:rsidR="000B5ED6" w:rsidRPr="0031578C" w:rsidTr="00705B35">
        <w:trPr>
          <w:trHeight w:val="239"/>
        </w:trPr>
        <w:tc>
          <w:tcPr>
            <w:tcW w:w="4361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Высшее образование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10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67</w:t>
            </w:r>
          </w:p>
        </w:tc>
        <w:tc>
          <w:tcPr>
            <w:tcW w:w="1417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9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100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19</w:t>
            </w:r>
          </w:p>
        </w:tc>
        <w:tc>
          <w:tcPr>
            <w:tcW w:w="79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79,2</w:t>
            </w:r>
          </w:p>
        </w:tc>
      </w:tr>
      <w:tr w:rsidR="000B5ED6" w:rsidRPr="0031578C" w:rsidTr="00705B35">
        <w:tc>
          <w:tcPr>
            <w:tcW w:w="4361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Среднее специальное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5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33</w:t>
            </w:r>
          </w:p>
        </w:tc>
        <w:tc>
          <w:tcPr>
            <w:tcW w:w="1417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-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-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5</w:t>
            </w:r>
          </w:p>
        </w:tc>
        <w:tc>
          <w:tcPr>
            <w:tcW w:w="79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21</w:t>
            </w:r>
          </w:p>
        </w:tc>
      </w:tr>
      <w:tr w:rsidR="000B5ED6" w:rsidRPr="0031578C" w:rsidTr="00705B35">
        <w:tc>
          <w:tcPr>
            <w:tcW w:w="4361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Высшая категория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6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40</w:t>
            </w:r>
          </w:p>
        </w:tc>
        <w:tc>
          <w:tcPr>
            <w:tcW w:w="1417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3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33,3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9</w:t>
            </w:r>
          </w:p>
        </w:tc>
        <w:tc>
          <w:tcPr>
            <w:tcW w:w="79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37,5</w:t>
            </w:r>
          </w:p>
        </w:tc>
      </w:tr>
      <w:tr w:rsidR="000B5ED6" w:rsidRPr="0031578C" w:rsidTr="00705B35">
        <w:tc>
          <w:tcPr>
            <w:tcW w:w="4361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 категория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2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13,3</w:t>
            </w:r>
          </w:p>
        </w:tc>
        <w:tc>
          <w:tcPr>
            <w:tcW w:w="1417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3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33,3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5</w:t>
            </w:r>
          </w:p>
        </w:tc>
        <w:tc>
          <w:tcPr>
            <w:tcW w:w="79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21</w:t>
            </w:r>
          </w:p>
        </w:tc>
      </w:tr>
      <w:tr w:rsidR="000B5ED6" w:rsidRPr="0031578C" w:rsidTr="00705B35">
        <w:tc>
          <w:tcPr>
            <w:tcW w:w="4361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2 категория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3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20</w:t>
            </w:r>
          </w:p>
        </w:tc>
        <w:tc>
          <w:tcPr>
            <w:tcW w:w="1417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11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4</w:t>
            </w:r>
          </w:p>
        </w:tc>
        <w:tc>
          <w:tcPr>
            <w:tcW w:w="79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17</w:t>
            </w:r>
          </w:p>
        </w:tc>
      </w:tr>
      <w:tr w:rsidR="000B5ED6" w:rsidRPr="0031578C" w:rsidTr="00705B35">
        <w:tc>
          <w:tcPr>
            <w:tcW w:w="4361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Соответствуют занимаемой должности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2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13,3</w:t>
            </w:r>
          </w:p>
        </w:tc>
        <w:tc>
          <w:tcPr>
            <w:tcW w:w="1417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2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22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4</w:t>
            </w:r>
          </w:p>
        </w:tc>
        <w:tc>
          <w:tcPr>
            <w:tcW w:w="79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17</w:t>
            </w:r>
          </w:p>
        </w:tc>
      </w:tr>
    </w:tbl>
    <w:p w:rsidR="000B5ED6" w:rsidRPr="0031578C" w:rsidRDefault="000B5ED6" w:rsidP="000B5ED6">
      <w:pPr>
        <w:jc w:val="both"/>
      </w:pPr>
    </w:p>
    <w:p w:rsidR="000B5ED6" w:rsidRPr="0031578C" w:rsidRDefault="000B5ED6" w:rsidP="000B5ED6">
      <w:pPr>
        <w:jc w:val="center"/>
      </w:pPr>
      <w:r w:rsidRPr="0031578C">
        <w:t>Динамика уровня квалификации педагогических кадров.</w:t>
      </w:r>
    </w:p>
    <w:p w:rsidR="000B5ED6" w:rsidRPr="0031578C" w:rsidRDefault="000B5ED6" w:rsidP="000B5ED6">
      <w:pPr>
        <w:jc w:val="both"/>
      </w:pPr>
      <w:r>
        <w:rPr>
          <w:noProof/>
        </w:rPr>
        <w:lastRenderedPageBreak/>
        <w:drawing>
          <wp:inline distT="0" distB="0" distL="0" distR="0">
            <wp:extent cx="6411595" cy="2615565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31578C">
        <w:t xml:space="preserve">Из данных диаграммы видно, что доля педагогических работников с высшей квалификационной категорией снизилась на15%. Изменения статистических данных наблюдается </w:t>
      </w:r>
      <w:proofErr w:type="gramStart"/>
      <w:r w:rsidRPr="0031578C">
        <w:t>в следствии</w:t>
      </w:r>
      <w:proofErr w:type="gramEnd"/>
      <w:r w:rsidRPr="0031578C">
        <w:t xml:space="preserve"> пополнения в 2013/2014 учебном году коллектива педагогов прогимназии молодыми кадрами.</w:t>
      </w:r>
    </w:p>
    <w:p w:rsidR="000B5ED6" w:rsidRPr="0031578C" w:rsidRDefault="000B5ED6" w:rsidP="000B5ED6">
      <w:pPr>
        <w:jc w:val="center"/>
      </w:pPr>
      <w:r w:rsidRPr="0031578C">
        <w:t>Сведения об административной группе.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126"/>
        <w:gridCol w:w="4536"/>
        <w:gridCol w:w="851"/>
      </w:tblGrid>
      <w:tr w:rsidR="000B5ED6" w:rsidRPr="0031578C" w:rsidTr="00705B35">
        <w:tc>
          <w:tcPr>
            <w:tcW w:w="266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ФИО</w:t>
            </w:r>
          </w:p>
        </w:tc>
        <w:tc>
          <w:tcPr>
            <w:tcW w:w="212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Должность</w:t>
            </w:r>
          </w:p>
        </w:tc>
        <w:tc>
          <w:tcPr>
            <w:tcW w:w="45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Функционал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proofErr w:type="spellStart"/>
            <w:r w:rsidRPr="0031578C">
              <w:t>Пед</w:t>
            </w:r>
            <w:proofErr w:type="spellEnd"/>
            <w:r w:rsidRPr="0031578C">
              <w:t xml:space="preserve"> стаж</w:t>
            </w:r>
          </w:p>
        </w:tc>
      </w:tr>
      <w:tr w:rsidR="000B5ED6" w:rsidRPr="0031578C" w:rsidTr="00705B35">
        <w:tc>
          <w:tcPr>
            <w:tcW w:w="266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Лонщакова Ольга Павловна</w:t>
            </w:r>
          </w:p>
        </w:tc>
        <w:tc>
          <w:tcPr>
            <w:tcW w:w="212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Директор</w:t>
            </w:r>
          </w:p>
        </w:tc>
        <w:tc>
          <w:tcPr>
            <w:tcW w:w="45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Общее руководство прогимназией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36</w:t>
            </w:r>
          </w:p>
        </w:tc>
      </w:tr>
      <w:tr w:rsidR="000B5ED6" w:rsidRPr="0031578C" w:rsidTr="00705B35">
        <w:tc>
          <w:tcPr>
            <w:tcW w:w="266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 xml:space="preserve">Уварова </w:t>
            </w:r>
            <w:proofErr w:type="spellStart"/>
            <w:r w:rsidRPr="0031578C">
              <w:t>Виолетта</w:t>
            </w:r>
            <w:proofErr w:type="spellEnd"/>
            <w:r w:rsidRPr="0031578C">
              <w:t xml:space="preserve"> </w:t>
            </w:r>
            <w:proofErr w:type="spellStart"/>
            <w:r w:rsidRPr="0031578C">
              <w:t>Алимовна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Заместитель директора по учебной работе</w:t>
            </w:r>
          </w:p>
        </w:tc>
        <w:tc>
          <w:tcPr>
            <w:tcW w:w="45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Организация образовательного процесса контроль, методическое руководство начальной школой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22</w:t>
            </w:r>
          </w:p>
        </w:tc>
      </w:tr>
      <w:tr w:rsidR="000B5ED6" w:rsidRPr="0031578C" w:rsidTr="00705B35">
        <w:tc>
          <w:tcPr>
            <w:tcW w:w="266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Романова Наталья Геннадьевна</w:t>
            </w:r>
          </w:p>
        </w:tc>
        <w:tc>
          <w:tcPr>
            <w:tcW w:w="212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Старший воспитатель</w:t>
            </w:r>
          </w:p>
        </w:tc>
        <w:tc>
          <w:tcPr>
            <w:tcW w:w="45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 xml:space="preserve">Организация воспитательно-образовательного процесса в детском саду, контроль, методическое обеспечение 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26</w:t>
            </w:r>
          </w:p>
        </w:tc>
      </w:tr>
    </w:tbl>
    <w:p w:rsidR="000B5ED6" w:rsidRPr="0031578C" w:rsidRDefault="000B5ED6" w:rsidP="000B5ED6">
      <w:pPr>
        <w:jc w:val="center"/>
      </w:pPr>
    </w:p>
    <w:p w:rsidR="000B5ED6" w:rsidRPr="0031578C" w:rsidRDefault="000B5ED6" w:rsidP="000B5ED6">
      <w:pPr>
        <w:jc w:val="center"/>
      </w:pPr>
      <w:r w:rsidRPr="0031578C">
        <w:t>Сведения о педагогических кадрах начальной школы прогимназии: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720"/>
        <w:gridCol w:w="720"/>
        <w:gridCol w:w="900"/>
        <w:gridCol w:w="900"/>
        <w:gridCol w:w="540"/>
        <w:gridCol w:w="1247"/>
        <w:gridCol w:w="3613"/>
      </w:tblGrid>
      <w:tr w:rsidR="000B5ED6" w:rsidRPr="0031578C" w:rsidTr="00705B35">
        <w:tc>
          <w:tcPr>
            <w:tcW w:w="1620" w:type="dxa"/>
            <w:vMerge w:val="restart"/>
          </w:tcPr>
          <w:p w:rsidR="000B5ED6" w:rsidRPr="0031578C" w:rsidRDefault="000B5ED6" w:rsidP="00705B35">
            <w:pPr>
              <w:jc w:val="both"/>
            </w:pPr>
            <w:r w:rsidRPr="0031578C">
              <w:t>Всего учителей начальных классов</w:t>
            </w:r>
          </w:p>
        </w:tc>
        <w:tc>
          <w:tcPr>
            <w:tcW w:w="2340" w:type="dxa"/>
            <w:gridSpan w:val="3"/>
          </w:tcPr>
          <w:p w:rsidR="000B5ED6" w:rsidRPr="0031578C" w:rsidRDefault="000B5ED6" w:rsidP="00705B35">
            <w:pPr>
              <w:jc w:val="center"/>
            </w:pPr>
            <w:r w:rsidRPr="0031578C">
              <w:t>Категория учителей</w:t>
            </w:r>
          </w:p>
          <w:p w:rsidR="000B5ED6" w:rsidRPr="0031578C" w:rsidRDefault="000B5ED6" w:rsidP="00705B35">
            <w:pPr>
              <w:jc w:val="center"/>
            </w:pPr>
          </w:p>
        </w:tc>
        <w:tc>
          <w:tcPr>
            <w:tcW w:w="2687" w:type="dxa"/>
            <w:gridSpan w:val="3"/>
          </w:tcPr>
          <w:p w:rsidR="000B5ED6" w:rsidRPr="0031578C" w:rsidRDefault="000B5ED6" w:rsidP="00705B35">
            <w:pPr>
              <w:jc w:val="center"/>
            </w:pPr>
            <w:r w:rsidRPr="0031578C">
              <w:t xml:space="preserve">Прошли аттестацию в 2013/2014 </w:t>
            </w:r>
            <w:proofErr w:type="spellStart"/>
            <w:r w:rsidRPr="0031578C">
              <w:t>уч</w:t>
            </w:r>
            <w:proofErr w:type="spellEnd"/>
            <w:r w:rsidRPr="0031578C">
              <w:t>. г.</w:t>
            </w:r>
          </w:p>
        </w:tc>
        <w:tc>
          <w:tcPr>
            <w:tcW w:w="3613" w:type="dxa"/>
            <w:vMerge w:val="restart"/>
          </w:tcPr>
          <w:p w:rsidR="000B5ED6" w:rsidRPr="0031578C" w:rsidRDefault="000B5ED6" w:rsidP="00705B35">
            <w:pPr>
              <w:jc w:val="center"/>
            </w:pPr>
            <w:r w:rsidRPr="0031578C">
              <w:t>Прошли курсы по ФГОС</w:t>
            </w:r>
          </w:p>
        </w:tc>
      </w:tr>
      <w:tr w:rsidR="000B5ED6" w:rsidRPr="0031578C" w:rsidTr="00705B35">
        <w:tc>
          <w:tcPr>
            <w:tcW w:w="1620" w:type="dxa"/>
            <w:vMerge/>
          </w:tcPr>
          <w:p w:rsidR="000B5ED6" w:rsidRPr="0031578C" w:rsidRDefault="000B5ED6" w:rsidP="00705B35">
            <w:pPr>
              <w:jc w:val="both"/>
            </w:pPr>
          </w:p>
        </w:tc>
        <w:tc>
          <w:tcPr>
            <w:tcW w:w="720" w:type="dxa"/>
          </w:tcPr>
          <w:p w:rsidR="000B5ED6" w:rsidRPr="0031578C" w:rsidRDefault="000B5ED6" w:rsidP="00705B35">
            <w:pPr>
              <w:jc w:val="center"/>
            </w:pPr>
            <w:proofErr w:type="spellStart"/>
            <w:r w:rsidRPr="0031578C">
              <w:t>выс</w:t>
            </w:r>
            <w:proofErr w:type="spellEnd"/>
          </w:p>
        </w:tc>
        <w:tc>
          <w:tcPr>
            <w:tcW w:w="720" w:type="dxa"/>
          </w:tcPr>
          <w:p w:rsidR="000B5ED6" w:rsidRPr="0031578C" w:rsidRDefault="000B5ED6" w:rsidP="00705B35">
            <w:pPr>
              <w:jc w:val="center"/>
            </w:pPr>
            <w:r w:rsidRPr="0031578C">
              <w:t>1</w:t>
            </w:r>
          </w:p>
        </w:tc>
        <w:tc>
          <w:tcPr>
            <w:tcW w:w="900" w:type="dxa"/>
          </w:tcPr>
          <w:p w:rsidR="000B5ED6" w:rsidRPr="0031578C" w:rsidRDefault="000B5ED6" w:rsidP="00705B35">
            <w:pPr>
              <w:jc w:val="center"/>
            </w:pPr>
            <w:r w:rsidRPr="0031578C">
              <w:t>2</w:t>
            </w:r>
          </w:p>
        </w:tc>
        <w:tc>
          <w:tcPr>
            <w:tcW w:w="900" w:type="dxa"/>
          </w:tcPr>
          <w:p w:rsidR="000B5ED6" w:rsidRPr="0031578C" w:rsidRDefault="000B5ED6" w:rsidP="00705B35">
            <w:pPr>
              <w:jc w:val="center"/>
            </w:pPr>
            <w:proofErr w:type="spellStart"/>
            <w:r w:rsidRPr="0031578C">
              <w:t>выс</w:t>
            </w:r>
            <w:proofErr w:type="spellEnd"/>
          </w:p>
        </w:tc>
        <w:tc>
          <w:tcPr>
            <w:tcW w:w="540" w:type="dxa"/>
          </w:tcPr>
          <w:p w:rsidR="000B5ED6" w:rsidRPr="0031578C" w:rsidRDefault="000B5ED6" w:rsidP="00705B35">
            <w:pPr>
              <w:jc w:val="center"/>
            </w:pPr>
            <w:r w:rsidRPr="0031578C">
              <w:t>1</w:t>
            </w:r>
          </w:p>
        </w:tc>
        <w:tc>
          <w:tcPr>
            <w:tcW w:w="1247" w:type="dxa"/>
          </w:tcPr>
          <w:p w:rsidR="000B5ED6" w:rsidRPr="0031578C" w:rsidRDefault="000B5ED6" w:rsidP="00705B35">
            <w:pPr>
              <w:jc w:val="center"/>
            </w:pPr>
            <w:proofErr w:type="spellStart"/>
            <w:proofErr w:type="gramStart"/>
            <w:r w:rsidRPr="0031578C">
              <w:t>Соотв</w:t>
            </w:r>
            <w:proofErr w:type="spellEnd"/>
            <w:proofErr w:type="gramEnd"/>
            <w:r w:rsidRPr="0031578C">
              <w:t xml:space="preserve"> </w:t>
            </w:r>
            <w:proofErr w:type="spellStart"/>
            <w:r w:rsidRPr="0031578C">
              <w:t>заним</w:t>
            </w:r>
            <w:proofErr w:type="spellEnd"/>
            <w:r w:rsidRPr="0031578C">
              <w:t xml:space="preserve"> </w:t>
            </w:r>
            <w:proofErr w:type="spellStart"/>
            <w:r w:rsidRPr="0031578C">
              <w:t>долж</w:t>
            </w:r>
            <w:proofErr w:type="spellEnd"/>
          </w:p>
        </w:tc>
        <w:tc>
          <w:tcPr>
            <w:tcW w:w="3613" w:type="dxa"/>
            <w:vMerge/>
          </w:tcPr>
          <w:p w:rsidR="000B5ED6" w:rsidRPr="0031578C" w:rsidRDefault="000B5ED6" w:rsidP="00705B35">
            <w:pPr>
              <w:jc w:val="center"/>
            </w:pPr>
          </w:p>
        </w:tc>
      </w:tr>
      <w:tr w:rsidR="000B5ED6" w:rsidRPr="0031578C" w:rsidTr="00705B35">
        <w:tc>
          <w:tcPr>
            <w:tcW w:w="1620" w:type="dxa"/>
          </w:tcPr>
          <w:p w:rsidR="000B5ED6" w:rsidRPr="0031578C" w:rsidRDefault="000B5ED6" w:rsidP="00705B35">
            <w:pPr>
              <w:jc w:val="center"/>
            </w:pPr>
            <w:r w:rsidRPr="0031578C">
              <w:t>2</w:t>
            </w:r>
          </w:p>
        </w:tc>
        <w:tc>
          <w:tcPr>
            <w:tcW w:w="720" w:type="dxa"/>
          </w:tcPr>
          <w:p w:rsidR="000B5ED6" w:rsidRPr="0031578C" w:rsidRDefault="000B5ED6" w:rsidP="00705B35">
            <w:pPr>
              <w:jc w:val="center"/>
            </w:pPr>
            <w:r w:rsidRPr="0031578C">
              <w:t>1</w:t>
            </w:r>
          </w:p>
        </w:tc>
        <w:tc>
          <w:tcPr>
            <w:tcW w:w="720" w:type="dxa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00" w:type="dxa"/>
          </w:tcPr>
          <w:p w:rsidR="000B5ED6" w:rsidRPr="0031578C" w:rsidRDefault="000B5ED6" w:rsidP="00705B35">
            <w:pPr>
              <w:jc w:val="center"/>
            </w:pPr>
            <w:r w:rsidRPr="0031578C">
              <w:t>1</w:t>
            </w:r>
          </w:p>
        </w:tc>
        <w:tc>
          <w:tcPr>
            <w:tcW w:w="900" w:type="dxa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540" w:type="dxa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1247" w:type="dxa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3613" w:type="dxa"/>
          </w:tcPr>
          <w:p w:rsidR="000B5ED6" w:rsidRPr="0031578C" w:rsidRDefault="000B5ED6" w:rsidP="00705B35">
            <w:r w:rsidRPr="0031578C">
              <w:t>-</w:t>
            </w:r>
          </w:p>
        </w:tc>
      </w:tr>
    </w:tbl>
    <w:p w:rsidR="000B5ED6" w:rsidRPr="0031578C" w:rsidRDefault="000B5ED6" w:rsidP="000B5ED6">
      <w:pPr>
        <w:jc w:val="center"/>
        <w:rPr>
          <w:b/>
          <w:bCs/>
        </w:rPr>
      </w:pPr>
    </w:p>
    <w:p w:rsidR="000B5ED6" w:rsidRPr="0031578C" w:rsidRDefault="000B5ED6" w:rsidP="000B5ED6">
      <w:pPr>
        <w:jc w:val="both"/>
        <w:rPr>
          <w:bCs/>
        </w:rPr>
      </w:pPr>
      <w:r w:rsidRPr="0031578C">
        <w:rPr>
          <w:bCs/>
        </w:rPr>
        <w:t>Состав педагогических кадров – отдельных специалистов, работающих в детском саду и начальной школе прогимназии в целях соблюдения принципов преемственности в соответствии с Образовательной программой прогимназии, ФГТ и ФГОС НОО:</w:t>
      </w:r>
    </w:p>
    <w:p w:rsidR="000B5ED6" w:rsidRPr="0031578C" w:rsidRDefault="000B5ED6" w:rsidP="000B5ED6">
      <w:pPr>
        <w:jc w:val="both"/>
        <w:rPr>
          <w:bCs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8"/>
        <w:gridCol w:w="3960"/>
      </w:tblGrid>
      <w:tr w:rsidR="000B5ED6" w:rsidRPr="0031578C" w:rsidTr="00705B35">
        <w:trPr>
          <w:cantSplit/>
          <w:trHeight w:val="30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pPr>
              <w:jc w:val="center"/>
            </w:pPr>
            <w:r w:rsidRPr="0031578C">
              <w:t>Детский сад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pPr>
              <w:jc w:val="center"/>
            </w:pPr>
            <w:r w:rsidRPr="0031578C">
              <w:t>Начальная школа</w:t>
            </w:r>
          </w:p>
        </w:tc>
      </w:tr>
      <w:tr w:rsidR="000B5ED6" w:rsidRPr="0031578C" w:rsidTr="00705B35">
        <w:trPr>
          <w:cantSplit/>
          <w:trHeight w:val="1758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37A94" w:rsidP="00705B35">
            <w:r>
              <w:pict>
                <v:line id="_x0000_s1026" style="position:absolute;flip:y;z-index:251660288;mso-position-horizontal-relative:text;mso-position-vertical-relative:text" from="207.1pt,7.6pt" to="234pt,7.9pt">
                  <v:stroke endarrow="block"/>
                </v:line>
              </w:pict>
            </w:r>
            <w:r w:rsidR="000B5ED6" w:rsidRPr="0031578C">
              <w:t xml:space="preserve">Воспитатель по </w:t>
            </w:r>
            <w:proofErr w:type="spellStart"/>
            <w:r w:rsidR="000B5ED6" w:rsidRPr="0031578C">
              <w:t>изодеятельности</w:t>
            </w:r>
            <w:proofErr w:type="spellEnd"/>
          </w:p>
          <w:p w:rsidR="000B5ED6" w:rsidRPr="0031578C" w:rsidRDefault="00037A94" w:rsidP="00705B35">
            <w:pPr>
              <w:jc w:val="both"/>
            </w:pPr>
            <w:r>
              <w:pict>
                <v:line id="_x0000_s1027" style="position:absolute;left:0;text-align:left;z-index:251661312" from="261pt,13.95pt" to="297pt,13.95pt">
                  <v:stroke endarrow="block"/>
                </v:line>
              </w:pict>
            </w:r>
            <w:r w:rsidR="000B5ED6" w:rsidRPr="0031578C">
              <w:t>Воспитатель по обучению татарскому языку</w:t>
            </w:r>
          </w:p>
          <w:p w:rsidR="000B5ED6" w:rsidRPr="0031578C" w:rsidRDefault="00037A94" w:rsidP="00705B35">
            <w:pPr>
              <w:jc w:val="both"/>
            </w:pPr>
            <w:r>
              <w:pict>
                <v:line id="_x0000_s1028" style="position:absolute;left:0;text-align:left;flip:y;z-index:251662336" from="198pt,13.3pt" to="243pt,13.3pt">
                  <v:stroke endarrow="block"/>
                </v:line>
              </w:pict>
            </w:r>
            <w:r w:rsidR="000B5ED6" w:rsidRPr="0031578C">
              <w:t>Музыкальный  руководитель</w:t>
            </w:r>
          </w:p>
          <w:p w:rsidR="000B5ED6" w:rsidRPr="0031578C" w:rsidRDefault="00037A94" w:rsidP="00705B35">
            <w:pPr>
              <w:jc w:val="both"/>
            </w:pPr>
            <w:r>
              <w:rPr>
                <w:noProof/>
              </w:rPr>
              <w:pict>
                <v:line id="_x0000_s1029" style="position:absolute;left:0;text-align:left;flip:y;z-index:251663360" from="225pt,15.2pt" to="261pt,15.2pt">
                  <v:stroke endarrow="block"/>
                </v:line>
              </w:pict>
            </w:r>
            <w:r w:rsidR="000B5ED6" w:rsidRPr="0031578C">
              <w:t>Инструктор по физической культуре</w:t>
            </w:r>
          </w:p>
          <w:p w:rsidR="000B5ED6" w:rsidRPr="0031578C" w:rsidRDefault="00037A94" w:rsidP="00705B35">
            <w:pPr>
              <w:jc w:val="both"/>
            </w:pPr>
            <w:r>
              <w:rPr>
                <w:noProof/>
              </w:rPr>
              <w:pict>
                <v:line id="_x0000_s1030" style="position:absolute;left:0;text-align:left;flip:y;z-index:251664384" from="237.1pt,11.45pt" to="273.1pt,11.45pt">
                  <v:stroke endarrow="block"/>
                </v:line>
              </w:pict>
            </w:r>
            <w:r w:rsidR="000B5ED6" w:rsidRPr="0031578C">
              <w:t>Педагог дополнительного образования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pPr>
              <w:jc w:val="both"/>
            </w:pPr>
            <w:r w:rsidRPr="0031578C">
              <w:t>Учитель рисования</w:t>
            </w:r>
          </w:p>
          <w:p w:rsidR="000B5ED6" w:rsidRPr="0031578C" w:rsidRDefault="000B5ED6" w:rsidP="00705B35">
            <w:r w:rsidRPr="0031578C">
              <w:t>Учитель по татарскому языку</w:t>
            </w:r>
          </w:p>
          <w:p w:rsidR="000B5ED6" w:rsidRPr="0031578C" w:rsidRDefault="000B5ED6" w:rsidP="00705B35">
            <w:r w:rsidRPr="0031578C">
              <w:t>Учитель музыки</w:t>
            </w:r>
          </w:p>
          <w:p w:rsidR="000B5ED6" w:rsidRPr="0031578C" w:rsidRDefault="000B5ED6" w:rsidP="00705B35">
            <w:r w:rsidRPr="0031578C">
              <w:t>Учитель физической культуры</w:t>
            </w:r>
          </w:p>
          <w:p w:rsidR="000B5ED6" w:rsidRPr="0031578C" w:rsidRDefault="000B5ED6" w:rsidP="00705B35">
            <w:r w:rsidRPr="0031578C">
              <w:t>Учитель технологии</w:t>
            </w:r>
          </w:p>
        </w:tc>
      </w:tr>
      <w:tr w:rsidR="000B5ED6" w:rsidRPr="0031578C" w:rsidTr="00705B35">
        <w:trPr>
          <w:cantSplit/>
          <w:trHeight w:val="662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pPr>
              <w:jc w:val="center"/>
            </w:pPr>
            <w:r w:rsidRPr="0031578C">
              <w:lastRenderedPageBreak/>
              <w:t>Учитель английского языка</w:t>
            </w:r>
          </w:p>
          <w:p w:rsidR="000B5ED6" w:rsidRPr="0031578C" w:rsidRDefault="000B5ED6" w:rsidP="00705B35">
            <w:pPr>
              <w:jc w:val="center"/>
            </w:pPr>
            <w:r w:rsidRPr="0031578C">
              <w:t>Педагог-психолог</w:t>
            </w:r>
          </w:p>
        </w:tc>
      </w:tr>
    </w:tbl>
    <w:p w:rsidR="000B5ED6" w:rsidRPr="0031578C" w:rsidRDefault="000B5ED6" w:rsidP="000B5ED6">
      <w:pPr>
        <w:pStyle w:val="3"/>
        <w:jc w:val="both"/>
        <w:rPr>
          <w:sz w:val="24"/>
          <w:szCs w:val="24"/>
        </w:rPr>
      </w:pPr>
      <w:r w:rsidRPr="0031578C">
        <w:rPr>
          <w:b/>
          <w:sz w:val="24"/>
          <w:szCs w:val="24"/>
        </w:rPr>
        <w:tab/>
      </w:r>
      <w:r w:rsidRPr="0031578C">
        <w:rPr>
          <w:sz w:val="24"/>
          <w:szCs w:val="24"/>
        </w:rPr>
        <w:t xml:space="preserve">В соответствии с требованиями положения об аттестации педагогических кадров, воспитатели и учителя принимают участие в различных мероприятиях (конкурсах, семинарах, конференциях), в интерактивных форумах, размещают авторские материалы на педагогических сайтах в сети Интернет.  Являются непосредственными участниками инновационного направления работы прогимназии, </w:t>
      </w:r>
    </w:p>
    <w:p w:rsidR="000B5ED6" w:rsidRPr="0031578C" w:rsidRDefault="000B5ED6" w:rsidP="000B5ED6">
      <w:pPr>
        <w:jc w:val="center"/>
        <w:rPr>
          <w:b/>
        </w:rPr>
      </w:pPr>
      <w:r w:rsidRPr="0031578C">
        <w:rPr>
          <w:b/>
        </w:rPr>
        <w:t>Реализация задач методической работы  педагогического коллектива прогимназии.</w:t>
      </w:r>
    </w:p>
    <w:p w:rsidR="000B5ED6" w:rsidRPr="0031578C" w:rsidRDefault="000B5ED6" w:rsidP="000B5ED6">
      <w:pPr>
        <w:jc w:val="both"/>
        <w:rPr>
          <w:i/>
        </w:rPr>
      </w:pPr>
      <w:r w:rsidRPr="0031578C">
        <w:t>Методическая тема работы педагогического коллектива прогимназии</w:t>
      </w:r>
      <w:r w:rsidRPr="0031578C">
        <w:rPr>
          <w:b/>
        </w:rPr>
        <w:t xml:space="preserve"> </w:t>
      </w:r>
      <w:r w:rsidRPr="0031578C">
        <w:t xml:space="preserve">№ 29: </w:t>
      </w:r>
      <w:r w:rsidRPr="0031578C">
        <w:rPr>
          <w:i/>
        </w:rPr>
        <w:t>«Преемственность – необходимое условие непрерывного образования»</w:t>
      </w:r>
    </w:p>
    <w:p w:rsidR="000B5ED6" w:rsidRPr="0031578C" w:rsidRDefault="000B5ED6" w:rsidP="000B5ED6">
      <w:pPr>
        <w:jc w:val="center"/>
        <w:rPr>
          <w:b/>
        </w:rPr>
      </w:pPr>
    </w:p>
    <w:tbl>
      <w:tblPr>
        <w:tblpPr w:leftFromText="180" w:rightFromText="180" w:vertAnchor="text" w:horzAnchor="margin" w:tblpY="-3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3118"/>
        <w:gridCol w:w="1843"/>
        <w:gridCol w:w="2410"/>
      </w:tblGrid>
      <w:tr w:rsidR="000B5ED6" w:rsidRPr="0031578C" w:rsidTr="00705B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6" w:rsidRPr="0031578C" w:rsidRDefault="000B5ED6" w:rsidP="00705B35">
            <w:pPr>
              <w:jc w:val="center"/>
            </w:pPr>
            <w:r w:rsidRPr="0031578C">
              <w:t>Задачи</w:t>
            </w:r>
          </w:p>
          <w:p w:rsidR="000B5ED6" w:rsidRPr="0031578C" w:rsidRDefault="000B5ED6" w:rsidP="00705B3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6" w:rsidRPr="0031578C" w:rsidRDefault="000B5ED6" w:rsidP="00705B35">
            <w:pPr>
              <w:jc w:val="center"/>
            </w:pPr>
            <w:r w:rsidRPr="0031578C"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6" w:rsidRPr="0031578C" w:rsidRDefault="000B5ED6" w:rsidP="00705B35">
            <w:pPr>
              <w:jc w:val="center"/>
            </w:pPr>
            <w:r w:rsidRPr="0031578C">
              <w:t>Недостатки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D6" w:rsidRPr="0031578C" w:rsidRDefault="000B5ED6" w:rsidP="00705B35">
            <w:pPr>
              <w:jc w:val="center"/>
            </w:pPr>
            <w:r w:rsidRPr="0031578C">
              <w:t xml:space="preserve">Пути решения </w:t>
            </w:r>
          </w:p>
        </w:tc>
      </w:tr>
      <w:tr w:rsidR="000B5ED6" w:rsidRPr="0031578C" w:rsidTr="00705B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r w:rsidRPr="0031578C">
              <w:t xml:space="preserve">1.Дальнейшее развитие системы </w:t>
            </w:r>
            <w:proofErr w:type="spellStart"/>
            <w:r w:rsidRPr="0031578C">
              <w:t>медико-психолого-педагогического</w:t>
            </w:r>
            <w:proofErr w:type="spellEnd"/>
            <w:r w:rsidRPr="0031578C">
              <w:t xml:space="preserve"> сопровождения развития ребенка с целью создания для каждого ребёнка в рамках образовательной среды прогимназии условия для его успешного развития, образования и воспитания.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r w:rsidRPr="0031578C">
              <w:t>Положительная динамика развития воспитанников прогимназии.  Регулярное общение с родителями обучающихся позволяет предупредить негативное влияние на детей со стороны взрослых.</w:t>
            </w:r>
          </w:p>
          <w:p w:rsidR="000B5ED6" w:rsidRPr="0031578C" w:rsidRDefault="000B5ED6" w:rsidP="00705B3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/>
        </w:tc>
      </w:tr>
      <w:tr w:rsidR="000B5ED6" w:rsidRPr="0031578C" w:rsidTr="00705B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r w:rsidRPr="0031578C">
              <w:t>2.  Развитие инновационной деятельности прогимназии в области создания методической службы данного типа образовательной организации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r w:rsidRPr="0031578C">
              <w:t>Появилась схема работы методической службы.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r w:rsidRPr="0031578C">
              <w:t>Не полностью отлажена система методической службы.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r w:rsidRPr="0031578C">
              <w:t>продумать план тесного взаимодействия всех ступеней методической службы, чёткого соблюдения сроков работы.</w:t>
            </w:r>
          </w:p>
        </w:tc>
      </w:tr>
      <w:tr w:rsidR="000B5ED6" w:rsidRPr="0031578C" w:rsidTr="00705B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pPr>
              <w:pStyle w:val="31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/>
              <w:ind w:left="0"/>
              <w:rPr>
                <w:sz w:val="24"/>
                <w:szCs w:val="24"/>
              </w:rPr>
            </w:pPr>
            <w:r w:rsidRPr="0031578C">
              <w:rPr>
                <w:sz w:val="24"/>
                <w:szCs w:val="24"/>
              </w:rPr>
              <w:t>3. Совершенствование системы поддержки одаренных детей путём активного привлечения обучающихся и воспитанников, их родителей к участию в творческих и образовательных конкурсах, олимпиадах различного уровня; создания конкретной программы в данном направлении работы прогимназии.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r w:rsidRPr="0031578C">
              <w:t>Призовые места в конкурсах различного уровня, повысилась творческая активность педагогов, взаимодействие с родителями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r w:rsidRPr="0031578C">
              <w:t>Не все педагоги активно занимаются конкурсным движением,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D6" w:rsidRPr="0031578C" w:rsidRDefault="000B5ED6" w:rsidP="00705B35">
            <w:r w:rsidRPr="0031578C">
              <w:t>Усилить контроль со стороны администрации за данной деятельностью, продумать моменты поощрений и оформить рейтинговые графики.</w:t>
            </w:r>
          </w:p>
        </w:tc>
      </w:tr>
    </w:tbl>
    <w:p w:rsidR="000B5ED6" w:rsidRPr="0031578C" w:rsidRDefault="000B5ED6" w:rsidP="000B5ED6"/>
    <w:p w:rsidR="000B5ED6" w:rsidRPr="0031578C" w:rsidRDefault="000B5ED6" w:rsidP="000B5ED6">
      <w:pPr>
        <w:jc w:val="center"/>
      </w:pPr>
      <w:r w:rsidRPr="0031578C">
        <w:lastRenderedPageBreak/>
        <w:t>Единая методическая тема ОУ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276"/>
        <w:gridCol w:w="2126"/>
        <w:gridCol w:w="1843"/>
        <w:gridCol w:w="2126"/>
        <w:gridCol w:w="1559"/>
      </w:tblGrid>
      <w:tr w:rsidR="000B5ED6" w:rsidRPr="0031578C" w:rsidTr="00705B35">
        <w:tc>
          <w:tcPr>
            <w:tcW w:w="1560" w:type="dxa"/>
            <w:shd w:val="clear" w:color="auto" w:fill="auto"/>
          </w:tcPr>
          <w:p w:rsidR="000B5ED6" w:rsidRPr="0031578C" w:rsidRDefault="000B5ED6" w:rsidP="00705B35">
            <w:r w:rsidRPr="0031578C">
              <w:t>Разработка перспективного плана реализации ЕМТ на 5 лет (если разработан)</w:t>
            </w:r>
          </w:p>
        </w:tc>
        <w:tc>
          <w:tcPr>
            <w:tcW w:w="1276" w:type="dxa"/>
            <w:shd w:val="clear" w:color="auto" w:fill="auto"/>
          </w:tcPr>
          <w:p w:rsidR="000B5ED6" w:rsidRPr="0031578C" w:rsidRDefault="000B5ED6" w:rsidP="00705B35">
            <w:r w:rsidRPr="0031578C">
              <w:t xml:space="preserve">Проблема, над которой работал коллектив в 2013-14 </w:t>
            </w:r>
            <w:proofErr w:type="spellStart"/>
            <w:r w:rsidRPr="0031578C">
              <w:t>уч.г</w:t>
            </w:r>
            <w:proofErr w:type="spellEnd"/>
            <w:r w:rsidRPr="0031578C">
              <w:t>.</w:t>
            </w:r>
          </w:p>
        </w:tc>
        <w:tc>
          <w:tcPr>
            <w:tcW w:w="2126" w:type="dxa"/>
            <w:shd w:val="clear" w:color="auto" w:fill="auto"/>
          </w:tcPr>
          <w:p w:rsidR="000B5ED6" w:rsidRPr="0031578C" w:rsidRDefault="000B5ED6" w:rsidP="00705B35">
            <w:r w:rsidRPr="0031578C">
              <w:t xml:space="preserve">Задачи по реализации ЕМТ </w:t>
            </w:r>
            <w:proofErr w:type="gramStart"/>
            <w:r w:rsidRPr="0031578C">
              <w:t>на</w:t>
            </w:r>
            <w:proofErr w:type="gramEnd"/>
            <w:r w:rsidRPr="0031578C">
              <w:t xml:space="preserve"> в 2013-14 </w:t>
            </w:r>
            <w:proofErr w:type="spellStart"/>
            <w:r w:rsidRPr="0031578C">
              <w:t>уч.г</w:t>
            </w:r>
            <w:proofErr w:type="spellEnd"/>
            <w:r w:rsidRPr="0031578C">
              <w:t>.</w:t>
            </w:r>
          </w:p>
        </w:tc>
        <w:tc>
          <w:tcPr>
            <w:tcW w:w="1843" w:type="dxa"/>
            <w:shd w:val="clear" w:color="auto" w:fill="auto"/>
          </w:tcPr>
          <w:p w:rsidR="000B5ED6" w:rsidRPr="0031578C" w:rsidRDefault="000B5ED6" w:rsidP="00705B35">
            <w:r w:rsidRPr="0031578C">
              <w:t xml:space="preserve">Основные мероприятия, проведенные в рамках ЕМТ в </w:t>
            </w:r>
            <w:proofErr w:type="spellStart"/>
            <w:proofErr w:type="gramStart"/>
            <w:r w:rsidRPr="0031578C">
              <w:t>в</w:t>
            </w:r>
            <w:proofErr w:type="spellEnd"/>
            <w:proofErr w:type="gramEnd"/>
            <w:r w:rsidRPr="0031578C">
              <w:t xml:space="preserve"> 2013-14 </w:t>
            </w:r>
            <w:proofErr w:type="spellStart"/>
            <w:r w:rsidRPr="0031578C">
              <w:t>уч.г</w:t>
            </w:r>
            <w:proofErr w:type="spellEnd"/>
            <w:r w:rsidRPr="0031578C">
              <w:t>.</w:t>
            </w:r>
          </w:p>
        </w:tc>
        <w:tc>
          <w:tcPr>
            <w:tcW w:w="2126" w:type="dxa"/>
            <w:shd w:val="clear" w:color="auto" w:fill="auto"/>
          </w:tcPr>
          <w:p w:rsidR="000B5ED6" w:rsidRPr="0031578C" w:rsidRDefault="000B5ED6" w:rsidP="00705B35">
            <w:r w:rsidRPr="0031578C">
              <w:t>Результаты (методический продукт)</w:t>
            </w:r>
          </w:p>
        </w:tc>
        <w:tc>
          <w:tcPr>
            <w:tcW w:w="1559" w:type="dxa"/>
            <w:shd w:val="clear" w:color="auto" w:fill="auto"/>
          </w:tcPr>
          <w:p w:rsidR="000B5ED6" w:rsidRPr="0031578C" w:rsidRDefault="000B5ED6" w:rsidP="00705B35">
            <w:r w:rsidRPr="0031578C">
              <w:t xml:space="preserve">Проблемы, выявленные в ходе работы </w:t>
            </w:r>
            <w:proofErr w:type="gramStart"/>
            <w:r w:rsidRPr="0031578C">
              <w:t>по</w:t>
            </w:r>
            <w:proofErr w:type="gramEnd"/>
            <w:r w:rsidRPr="0031578C">
              <w:t xml:space="preserve"> новой ЕМТ</w:t>
            </w:r>
          </w:p>
        </w:tc>
      </w:tr>
      <w:tr w:rsidR="000B5ED6" w:rsidRPr="0031578C" w:rsidTr="004C15DF">
        <w:trPr>
          <w:cantSplit/>
          <w:trHeight w:val="6993"/>
        </w:trPr>
        <w:tc>
          <w:tcPr>
            <w:tcW w:w="1560" w:type="dxa"/>
            <w:shd w:val="clear" w:color="auto" w:fill="auto"/>
          </w:tcPr>
          <w:p w:rsidR="000B5ED6" w:rsidRPr="0031578C" w:rsidRDefault="000B5ED6" w:rsidP="00705B35">
            <w:r w:rsidRPr="0031578C">
              <w:t>нет.</w:t>
            </w:r>
          </w:p>
        </w:tc>
        <w:tc>
          <w:tcPr>
            <w:tcW w:w="1276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«Преемственность – необходимое условие непрерывного образования».</w:t>
            </w:r>
          </w:p>
          <w:p w:rsidR="000B5ED6" w:rsidRPr="0031578C" w:rsidRDefault="000B5ED6" w:rsidP="00705B35"/>
        </w:tc>
        <w:tc>
          <w:tcPr>
            <w:tcW w:w="2126" w:type="dxa"/>
            <w:shd w:val="clear" w:color="auto" w:fill="auto"/>
            <w:textDirection w:val="btLr"/>
          </w:tcPr>
          <w:p w:rsidR="000B5ED6" w:rsidRPr="0031578C" w:rsidRDefault="000B5ED6" w:rsidP="002856A6">
            <w:pPr>
              <w:spacing w:before="100" w:beforeAutospacing="1" w:after="100" w:afterAutospacing="1"/>
              <w:ind w:left="113" w:right="113"/>
              <w:jc w:val="both"/>
            </w:pPr>
            <w:r w:rsidRPr="0031578C">
              <w:t>Совершенствование педагогической системы прогимназии как модели непрерывного образования между дошкольным образованием и начальным общим образованием, обеспечивающей высокий уровень образования, воспитания, здоровья, социально-эмоционального развития личности ребёнка в соответствии с ФГТ и ФГОС НОО, Образовательной программой.</w:t>
            </w:r>
          </w:p>
          <w:p w:rsidR="000B5ED6" w:rsidRPr="0031578C" w:rsidRDefault="000B5ED6" w:rsidP="002856A6">
            <w:pPr>
              <w:pStyle w:val="a7"/>
              <w:ind w:left="113" w:right="113"/>
              <w:jc w:val="both"/>
              <w:rPr>
                <w:sz w:val="24"/>
                <w:szCs w:val="24"/>
              </w:rPr>
            </w:pPr>
            <w:r w:rsidRPr="0031578C">
              <w:rPr>
                <w:sz w:val="24"/>
                <w:szCs w:val="24"/>
              </w:rPr>
              <w:t>Совершенствование психолого-педагогического и медицинского сопровождения детей, направленного на устранение проблем в обучении и развитии, на развитие творческого потенциала обучающихся (одаренных детей).</w:t>
            </w:r>
          </w:p>
        </w:tc>
        <w:tc>
          <w:tcPr>
            <w:tcW w:w="1843" w:type="dxa"/>
            <w:shd w:val="clear" w:color="auto" w:fill="auto"/>
          </w:tcPr>
          <w:p w:rsidR="000B5ED6" w:rsidRPr="0031578C" w:rsidRDefault="000B5ED6" w:rsidP="00705B35">
            <w:r w:rsidRPr="0031578C">
              <w:t>1.  Работа над созданием брошюры.</w:t>
            </w:r>
          </w:p>
          <w:p w:rsidR="000B5ED6" w:rsidRPr="0031578C" w:rsidRDefault="000B5ED6" w:rsidP="00705B35">
            <w:r w:rsidRPr="0031578C">
              <w:t>2. Психолого-педагогическое сопровождение детей.</w:t>
            </w:r>
          </w:p>
          <w:p w:rsidR="000B5ED6" w:rsidRPr="0031578C" w:rsidRDefault="000B5ED6" w:rsidP="00705B35">
            <w:r w:rsidRPr="0031578C">
              <w:t>3. Семинары для педагогов, круглый стол как отчётная форма за 1 этап инновационной деятельности прогимназии в области методической службы.</w:t>
            </w:r>
          </w:p>
        </w:tc>
        <w:tc>
          <w:tcPr>
            <w:tcW w:w="2126" w:type="dxa"/>
            <w:shd w:val="clear" w:color="auto" w:fill="auto"/>
          </w:tcPr>
          <w:p w:rsidR="000B5ED6" w:rsidRPr="0031578C" w:rsidRDefault="000B5ED6" w:rsidP="00705B35">
            <w:r w:rsidRPr="0031578C">
              <w:t>Продолжается работа по систематизированию</w:t>
            </w:r>
          </w:p>
          <w:p w:rsidR="000B5ED6" w:rsidRPr="0031578C" w:rsidRDefault="000B5ED6" w:rsidP="00705B35">
            <w:r w:rsidRPr="0031578C">
              <w:t>Диагностических методик.</w:t>
            </w:r>
          </w:p>
          <w:p w:rsidR="000B5ED6" w:rsidRPr="0031578C" w:rsidRDefault="000B5ED6" w:rsidP="00705B35">
            <w:r w:rsidRPr="0031578C">
              <w:t>Призовые места в конкурсах, олимпиадах различного уровня.</w:t>
            </w:r>
          </w:p>
          <w:p w:rsidR="000B5ED6" w:rsidRPr="0031578C" w:rsidRDefault="000B5ED6" w:rsidP="00705B35">
            <w:r w:rsidRPr="0031578C">
              <w:t>Проводится диагностика развития, коррекционная работа – оформляются индивидуальные папки развития каждого ребёнка.</w:t>
            </w:r>
          </w:p>
          <w:p w:rsidR="000B5ED6" w:rsidRPr="0031578C" w:rsidRDefault="000B5ED6" w:rsidP="00705B35"/>
        </w:tc>
        <w:tc>
          <w:tcPr>
            <w:tcW w:w="1559" w:type="dxa"/>
            <w:shd w:val="clear" w:color="auto" w:fill="auto"/>
          </w:tcPr>
          <w:p w:rsidR="000B5ED6" w:rsidRPr="0031578C" w:rsidRDefault="000B5ED6" w:rsidP="00705B35">
            <w:r w:rsidRPr="0031578C">
              <w:t>Продумать план тесного взаимодействия всех ступеней методической службы, чёткого соблюдения сроков работы.</w:t>
            </w:r>
          </w:p>
        </w:tc>
      </w:tr>
    </w:tbl>
    <w:p w:rsidR="000B5ED6" w:rsidRPr="0031578C" w:rsidRDefault="000B5ED6" w:rsidP="000B5ED6"/>
    <w:p w:rsidR="000B5ED6" w:rsidRPr="0031578C" w:rsidRDefault="000B5ED6" w:rsidP="000B5ED6">
      <w:pPr>
        <w:jc w:val="center"/>
        <w:rPr>
          <w:b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6"/>
        <w:gridCol w:w="4756"/>
        <w:gridCol w:w="1701"/>
        <w:gridCol w:w="2835"/>
      </w:tblGrid>
      <w:tr w:rsidR="000B5ED6" w:rsidRPr="0031578C" w:rsidTr="00705B35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Дата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Тема педагогического совета прогимна</w:t>
            </w:r>
            <w:r>
              <w:t>з</w:t>
            </w:r>
            <w:r w:rsidRPr="0031578C">
              <w:t>ии 2013/2014 у. год</w:t>
            </w:r>
          </w:p>
          <w:p w:rsidR="000B5ED6" w:rsidRPr="0031578C" w:rsidRDefault="000B5ED6" w:rsidP="00705B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Форма проведения</w:t>
            </w:r>
          </w:p>
          <w:p w:rsidR="000B5ED6" w:rsidRPr="0031578C" w:rsidRDefault="000B5ED6" w:rsidP="00705B35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Результативность</w:t>
            </w:r>
          </w:p>
        </w:tc>
      </w:tr>
      <w:tr w:rsidR="000B5ED6" w:rsidRPr="0031578C" w:rsidTr="00705B35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26.08.13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1578C">
              <w:t>ПС «Итоги работы прогимназии за 2012-2013 учебный год. Перспективы развития прогимназии. Планирование инновационной деятельности».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1578C">
              <w:rPr>
                <w:bCs/>
              </w:rPr>
              <w:t>Собрание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r w:rsidRPr="0031578C">
              <w:t>Утверждение плана работы, учебного плана и программ спецкурсов на новый учебный год, инновационной деятельности.</w:t>
            </w:r>
          </w:p>
        </w:tc>
      </w:tr>
      <w:tr w:rsidR="000B5ED6" w:rsidRPr="0031578C" w:rsidTr="00705B35">
        <w:trPr>
          <w:trHeight w:val="35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1.11.13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keepNext/>
              <w:widowControl w:val="0"/>
              <w:autoSpaceDE w:val="0"/>
              <w:autoSpaceDN w:val="0"/>
              <w:adjustRightInd w:val="0"/>
              <w:spacing w:before="60" w:after="180"/>
            </w:pPr>
            <w:r w:rsidRPr="0031578C">
              <w:t>ПС  «Система методической работы прогимназии, её цели и задачи. Современные модели методической службы ОУ»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1578C">
              <w:rPr>
                <w:bCs/>
              </w:rPr>
              <w:t xml:space="preserve">Собрание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r w:rsidRPr="0031578C">
              <w:t>Анализ методической работы, обсуждение модели МС прогимназии</w:t>
            </w:r>
          </w:p>
        </w:tc>
      </w:tr>
      <w:tr w:rsidR="000B5ED6" w:rsidRPr="0031578C" w:rsidTr="00705B35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26.12.13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r w:rsidRPr="0031578C">
              <w:t>ПС «Итоги 1 полугодия. Отчёт участников ОЭР о проделанной работе»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r w:rsidRPr="0031578C">
              <w:t>Собрание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r w:rsidRPr="0031578C">
              <w:t>Обмен опытом.</w:t>
            </w:r>
          </w:p>
        </w:tc>
      </w:tr>
      <w:tr w:rsidR="000B5ED6" w:rsidRPr="0031578C" w:rsidTr="00705B35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26.03.14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widowControl w:val="0"/>
              <w:autoSpaceDE w:val="0"/>
              <w:autoSpaceDN w:val="0"/>
              <w:adjustRightInd w:val="0"/>
            </w:pPr>
            <w:r w:rsidRPr="0031578C">
              <w:t xml:space="preserve">ПС « Организация и итоги работы </w:t>
            </w:r>
            <w:r w:rsidRPr="0031578C">
              <w:lastRenderedPageBreak/>
              <w:t>психолого-педагогического сопровождения детей. Состояние индивидуальных карт детей. Работа с детьми группы риска»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widowControl w:val="0"/>
              <w:autoSpaceDE w:val="0"/>
              <w:autoSpaceDN w:val="0"/>
              <w:adjustRightInd w:val="0"/>
              <w:jc w:val="both"/>
            </w:pPr>
            <w:r w:rsidRPr="0031578C">
              <w:lastRenderedPageBreak/>
              <w:t xml:space="preserve">Собрание, </w:t>
            </w:r>
            <w:r w:rsidRPr="0031578C">
              <w:lastRenderedPageBreak/>
              <w:t>обмен опытом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r w:rsidRPr="0031578C">
              <w:lastRenderedPageBreak/>
              <w:t xml:space="preserve">Анализ результатов </w:t>
            </w:r>
            <w:r w:rsidRPr="0031578C">
              <w:lastRenderedPageBreak/>
              <w:t>психолого-педагогического сопровождения детей совместно с педагогом-психологом.</w:t>
            </w:r>
          </w:p>
        </w:tc>
      </w:tr>
      <w:tr w:rsidR="000B5ED6" w:rsidRPr="0031578C" w:rsidTr="00705B35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lastRenderedPageBreak/>
              <w:t>30.05.14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rPr>
                <w:bCs/>
              </w:rPr>
            </w:pPr>
            <w:r w:rsidRPr="0031578C">
              <w:t>ПС «Итоги года: показатели качества обучения, успеваемости, состояния здоровья, воспитанности детей. Система управления качеством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1578C">
              <w:rPr>
                <w:bCs/>
              </w:rPr>
              <w:t>Собрание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ED6" w:rsidRPr="0031578C" w:rsidRDefault="000B5ED6" w:rsidP="00705B35">
            <w:r w:rsidRPr="0031578C">
              <w:t>Анализ работы.</w:t>
            </w:r>
          </w:p>
        </w:tc>
      </w:tr>
    </w:tbl>
    <w:p w:rsidR="000B5ED6" w:rsidRPr="0031578C" w:rsidRDefault="000B5ED6" w:rsidP="000B5ED6"/>
    <w:p w:rsidR="000B5ED6" w:rsidRPr="0031578C" w:rsidRDefault="000B5ED6" w:rsidP="000B5ED6">
      <w:pPr>
        <w:jc w:val="center"/>
      </w:pPr>
      <w:r w:rsidRPr="0031578C">
        <w:t>Отчет об инновационной деятельности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850"/>
        <w:gridCol w:w="2977"/>
        <w:gridCol w:w="1843"/>
        <w:gridCol w:w="1984"/>
        <w:gridCol w:w="1559"/>
      </w:tblGrid>
      <w:tr w:rsidR="000B5ED6" w:rsidRPr="0031578C" w:rsidTr="00705B35">
        <w:tc>
          <w:tcPr>
            <w:tcW w:w="1101" w:type="dxa"/>
            <w:shd w:val="clear" w:color="auto" w:fill="auto"/>
          </w:tcPr>
          <w:p w:rsidR="000B5ED6" w:rsidRPr="0031578C" w:rsidRDefault="000B5ED6" w:rsidP="00705B35">
            <w:r w:rsidRPr="0031578C">
              <w:t>Название инновационного проекта</w:t>
            </w:r>
          </w:p>
        </w:tc>
        <w:tc>
          <w:tcPr>
            <w:tcW w:w="850" w:type="dxa"/>
          </w:tcPr>
          <w:p w:rsidR="000B5ED6" w:rsidRPr="0031578C" w:rsidRDefault="000B5ED6" w:rsidP="00705B35">
            <w:r w:rsidRPr="0031578C">
              <w:t xml:space="preserve">Уровень реализации проекта </w:t>
            </w:r>
          </w:p>
        </w:tc>
        <w:tc>
          <w:tcPr>
            <w:tcW w:w="2977" w:type="dxa"/>
          </w:tcPr>
          <w:p w:rsidR="000B5ED6" w:rsidRPr="0031578C" w:rsidRDefault="000B5ED6" w:rsidP="00705B35">
            <w:r w:rsidRPr="0031578C">
              <w:t xml:space="preserve">Задачи на </w:t>
            </w:r>
            <w:proofErr w:type="spellStart"/>
            <w:r w:rsidRPr="0031578C">
              <w:t>уч</w:t>
            </w:r>
            <w:proofErr w:type="gramStart"/>
            <w:r w:rsidRPr="0031578C">
              <w:t>.г</w:t>
            </w:r>
            <w:proofErr w:type="gramEnd"/>
            <w:r w:rsidRPr="0031578C">
              <w:t>од</w:t>
            </w:r>
            <w:proofErr w:type="spellEnd"/>
          </w:p>
        </w:tc>
        <w:tc>
          <w:tcPr>
            <w:tcW w:w="1843" w:type="dxa"/>
          </w:tcPr>
          <w:p w:rsidR="000B5ED6" w:rsidRPr="0031578C" w:rsidRDefault="000B5ED6" w:rsidP="00705B35">
            <w:r w:rsidRPr="0031578C">
              <w:t>Проведенные мероприятия</w:t>
            </w:r>
          </w:p>
        </w:tc>
        <w:tc>
          <w:tcPr>
            <w:tcW w:w="1984" w:type="dxa"/>
          </w:tcPr>
          <w:p w:rsidR="000B5ED6" w:rsidRPr="0031578C" w:rsidRDefault="000B5ED6" w:rsidP="00705B35">
            <w:r w:rsidRPr="0031578C">
              <w:t>Результаты</w:t>
            </w:r>
          </w:p>
        </w:tc>
        <w:tc>
          <w:tcPr>
            <w:tcW w:w="1559" w:type="dxa"/>
          </w:tcPr>
          <w:p w:rsidR="000B5ED6" w:rsidRPr="0031578C" w:rsidRDefault="000B5ED6" w:rsidP="00705B35">
            <w:r w:rsidRPr="0031578C">
              <w:t>Проблемы</w:t>
            </w:r>
          </w:p>
        </w:tc>
      </w:tr>
      <w:tr w:rsidR="000B5ED6" w:rsidRPr="0031578C" w:rsidTr="004C15DF">
        <w:trPr>
          <w:cantSplit/>
          <w:trHeight w:val="3911"/>
        </w:trPr>
        <w:tc>
          <w:tcPr>
            <w:tcW w:w="1101" w:type="dxa"/>
            <w:shd w:val="clear" w:color="auto" w:fill="auto"/>
            <w:textDirection w:val="btLr"/>
          </w:tcPr>
          <w:p w:rsidR="000B5ED6" w:rsidRPr="0031578C" w:rsidRDefault="000B5ED6" w:rsidP="004C15DF">
            <w:pPr>
              <w:ind w:left="113" w:right="113"/>
              <w:jc w:val="both"/>
            </w:pPr>
            <w:r w:rsidRPr="0031578C">
              <w:t xml:space="preserve"> Модель методической работы в условиях преемственности образования</w:t>
            </w:r>
          </w:p>
          <w:p w:rsidR="000B5ED6" w:rsidRPr="0031578C" w:rsidRDefault="000B5ED6" w:rsidP="004C15DF">
            <w:pPr>
              <w:ind w:left="113" w:right="113"/>
            </w:pPr>
          </w:p>
        </w:tc>
        <w:tc>
          <w:tcPr>
            <w:tcW w:w="850" w:type="dxa"/>
          </w:tcPr>
          <w:p w:rsidR="000B5ED6" w:rsidRPr="0031578C" w:rsidRDefault="000B5ED6" w:rsidP="00705B35">
            <w:r w:rsidRPr="0031578C">
              <w:t>РТ</w:t>
            </w:r>
          </w:p>
        </w:tc>
        <w:tc>
          <w:tcPr>
            <w:tcW w:w="2977" w:type="dxa"/>
            <w:textDirection w:val="btLr"/>
          </w:tcPr>
          <w:p w:rsidR="000B5ED6" w:rsidRPr="0031578C" w:rsidRDefault="000B5ED6" w:rsidP="004C15DF">
            <w:r w:rsidRPr="0031578C">
              <w:t xml:space="preserve">Разработка содержания, форм и методов методической работы в условиях преемственности </w:t>
            </w:r>
            <w:proofErr w:type="spellStart"/>
            <w:r w:rsidRPr="0031578C">
              <w:t>образования</w:t>
            </w:r>
            <w:proofErr w:type="gramStart"/>
            <w:r w:rsidRPr="0031578C">
              <w:t>.В</w:t>
            </w:r>
            <w:proofErr w:type="gramEnd"/>
            <w:r w:rsidRPr="0031578C">
              <w:t>ооружение</w:t>
            </w:r>
            <w:proofErr w:type="spellEnd"/>
            <w:r w:rsidRPr="0031578C">
              <w:t xml:space="preserve"> педагогов прогимназии наиболее эффективными способами организации ОП, анализа, повышение квалификации педагогов.</w:t>
            </w:r>
          </w:p>
          <w:p w:rsidR="000B5ED6" w:rsidRPr="0031578C" w:rsidRDefault="000B5ED6" w:rsidP="004C15DF">
            <w:r w:rsidRPr="0031578C">
              <w:t xml:space="preserve">Организация деятельности </w:t>
            </w:r>
            <w:proofErr w:type="gramStart"/>
            <w:r w:rsidRPr="0031578C">
              <w:t>временных</w:t>
            </w:r>
            <w:proofErr w:type="gramEnd"/>
            <w:r w:rsidRPr="0031578C">
              <w:t xml:space="preserve"> ИО по актуальным проблемам прогимназии.</w:t>
            </w:r>
          </w:p>
          <w:p w:rsidR="000B5ED6" w:rsidRPr="0031578C" w:rsidRDefault="000B5ED6" w:rsidP="004C15DF">
            <w:r w:rsidRPr="0031578C">
              <w:t>Апробации и внедрение новой модели МР.</w:t>
            </w:r>
          </w:p>
          <w:p w:rsidR="000B5ED6" w:rsidRPr="0031578C" w:rsidRDefault="000B5ED6" w:rsidP="004C15DF">
            <w:r w:rsidRPr="0031578C">
              <w:t xml:space="preserve">Создание банка данных о педагогическом опыте. </w:t>
            </w:r>
          </w:p>
        </w:tc>
        <w:tc>
          <w:tcPr>
            <w:tcW w:w="1843" w:type="dxa"/>
            <w:textDirection w:val="btLr"/>
          </w:tcPr>
          <w:p w:rsidR="000B5ED6" w:rsidRPr="0031578C" w:rsidRDefault="000B5ED6" w:rsidP="004C15DF">
            <w:r w:rsidRPr="0031578C">
              <w:t>Информирование педагогов через систему семинаров о современных направлениях МР, новых технологиях.</w:t>
            </w:r>
          </w:p>
          <w:p w:rsidR="000B5ED6" w:rsidRPr="0031578C" w:rsidRDefault="000B5ED6" w:rsidP="004C15DF">
            <w:r w:rsidRPr="0031578C">
              <w:t xml:space="preserve">Психолого-педагогическое сопровождение детей с 3-х лет до выпуска из прогимназии. </w:t>
            </w:r>
          </w:p>
          <w:p w:rsidR="000B5ED6" w:rsidRPr="0031578C" w:rsidRDefault="000B5ED6" w:rsidP="004C15DF">
            <w:r w:rsidRPr="0031578C">
              <w:t>Деятельность временных исследовательских объединений педагогов по разработке проблемы.</w:t>
            </w:r>
          </w:p>
          <w:p w:rsidR="000B5ED6" w:rsidRPr="0031578C" w:rsidRDefault="000B5ED6" w:rsidP="004C15DF"/>
        </w:tc>
        <w:tc>
          <w:tcPr>
            <w:tcW w:w="1984" w:type="dxa"/>
            <w:textDirection w:val="btLr"/>
          </w:tcPr>
          <w:p w:rsidR="000B5ED6" w:rsidRPr="0031578C" w:rsidRDefault="000B5ED6" w:rsidP="004C15DF">
            <w:r w:rsidRPr="0031578C">
              <w:t>Повышение педагогического мастерства, активности молодых педагогов.</w:t>
            </w:r>
          </w:p>
          <w:p w:rsidR="000B5ED6" w:rsidRPr="0031578C" w:rsidRDefault="000B5ED6" w:rsidP="004C15DF">
            <w:r w:rsidRPr="0031578C">
              <w:t>Своевременное выявление проблем в личностном развитии детей.</w:t>
            </w:r>
          </w:p>
          <w:p w:rsidR="000B5ED6" w:rsidRPr="0031578C" w:rsidRDefault="000B5ED6" w:rsidP="004C15DF">
            <w:r w:rsidRPr="0031578C">
              <w:t xml:space="preserve">Повышение качества </w:t>
            </w:r>
            <w:proofErr w:type="spellStart"/>
            <w:r w:rsidRPr="0031578C">
              <w:t>обученности</w:t>
            </w:r>
            <w:proofErr w:type="spellEnd"/>
            <w:r w:rsidRPr="0031578C">
              <w:t xml:space="preserve"> по предметам. </w:t>
            </w:r>
          </w:p>
          <w:p w:rsidR="000B5ED6" w:rsidRPr="0031578C" w:rsidRDefault="000B5ED6" w:rsidP="004C15DF">
            <w:r w:rsidRPr="0031578C">
              <w:t>Выпуск брошюры, проведение семинаров с целью повышения квалификации и обмена опытом.</w:t>
            </w:r>
          </w:p>
        </w:tc>
        <w:tc>
          <w:tcPr>
            <w:tcW w:w="1559" w:type="dxa"/>
            <w:textDirection w:val="btLr"/>
          </w:tcPr>
          <w:p w:rsidR="000B5ED6" w:rsidRPr="0031578C" w:rsidRDefault="000B5ED6" w:rsidP="004C15DF">
            <w:r w:rsidRPr="0031578C">
              <w:t>Соотнесение деятельности каждого с деятельностью всего коллектива, написание аналитических справок.</w:t>
            </w:r>
          </w:p>
        </w:tc>
      </w:tr>
    </w:tbl>
    <w:p w:rsidR="000B5ED6" w:rsidRPr="0031578C" w:rsidRDefault="000B5ED6" w:rsidP="000B5ED6">
      <w:pPr>
        <w:jc w:val="center"/>
        <w:rPr>
          <w:b/>
        </w:rPr>
      </w:pPr>
    </w:p>
    <w:p w:rsidR="000B5ED6" w:rsidRPr="0031578C" w:rsidRDefault="000B5ED6" w:rsidP="000B5ED6">
      <w:pPr>
        <w:jc w:val="center"/>
      </w:pPr>
      <w:r w:rsidRPr="0031578C">
        <w:t>Обучающие методические семинары и метод</w:t>
      </w:r>
      <w:proofErr w:type="gramStart"/>
      <w:r w:rsidRPr="0031578C">
        <w:t>.</w:t>
      </w:r>
      <w:proofErr w:type="gramEnd"/>
      <w:r w:rsidRPr="0031578C">
        <w:t xml:space="preserve"> </w:t>
      </w:r>
      <w:proofErr w:type="gramStart"/>
      <w:r w:rsidRPr="0031578C">
        <w:t>с</w:t>
      </w:r>
      <w:proofErr w:type="gramEnd"/>
      <w:r w:rsidRPr="0031578C">
        <w:t>овещания для учителей школы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1"/>
        <w:gridCol w:w="6340"/>
      </w:tblGrid>
      <w:tr w:rsidR="000B5ED6" w:rsidRPr="0031578C" w:rsidTr="00705B35">
        <w:tc>
          <w:tcPr>
            <w:tcW w:w="4680" w:type="dxa"/>
          </w:tcPr>
          <w:p w:rsidR="000B5ED6" w:rsidRPr="0031578C" w:rsidRDefault="000B5ED6" w:rsidP="00705B35">
            <w:r w:rsidRPr="0031578C">
              <w:t xml:space="preserve">Тематика  методических семинаров (наиболее </w:t>
            </w:r>
            <w:proofErr w:type="gramStart"/>
            <w:r w:rsidRPr="0031578C">
              <w:t>значимые</w:t>
            </w:r>
            <w:proofErr w:type="gramEnd"/>
            <w:r w:rsidRPr="0031578C">
              <w:t>)</w:t>
            </w:r>
          </w:p>
        </w:tc>
        <w:tc>
          <w:tcPr>
            <w:tcW w:w="10170" w:type="dxa"/>
          </w:tcPr>
          <w:p w:rsidR="000B5ED6" w:rsidRPr="0031578C" w:rsidRDefault="000B5ED6" w:rsidP="00705B35">
            <w:r w:rsidRPr="0031578C">
              <w:t xml:space="preserve">Тематика  методических совещаний (наиболее </w:t>
            </w:r>
            <w:proofErr w:type="gramStart"/>
            <w:r w:rsidRPr="0031578C">
              <w:t>значимые</w:t>
            </w:r>
            <w:proofErr w:type="gramEnd"/>
            <w:r w:rsidRPr="0031578C">
              <w:t>)</w:t>
            </w:r>
          </w:p>
        </w:tc>
      </w:tr>
      <w:tr w:rsidR="000B5ED6" w:rsidRPr="0031578C" w:rsidTr="00705B35">
        <w:tc>
          <w:tcPr>
            <w:tcW w:w="4680" w:type="dxa"/>
          </w:tcPr>
          <w:p w:rsidR="000B5ED6" w:rsidRPr="0031578C" w:rsidRDefault="000B5ED6" w:rsidP="00705B35">
            <w:r w:rsidRPr="0031578C">
              <w:t>Семинары ИРО РТ под руководством Поповой А.А.</w:t>
            </w:r>
          </w:p>
          <w:p w:rsidR="000B5ED6" w:rsidRPr="0031578C" w:rsidRDefault="000B5ED6" w:rsidP="00705B35"/>
        </w:tc>
        <w:tc>
          <w:tcPr>
            <w:tcW w:w="10170" w:type="dxa"/>
          </w:tcPr>
          <w:p w:rsidR="000B5ED6" w:rsidRPr="0031578C" w:rsidRDefault="000B5ED6" w:rsidP="00705B35">
            <w:r w:rsidRPr="0031578C">
              <w:t>1. Структура методической работы прогимназии.</w:t>
            </w:r>
          </w:p>
          <w:p w:rsidR="000B5ED6" w:rsidRPr="0031578C" w:rsidRDefault="000B5ED6" w:rsidP="00705B35">
            <w:r w:rsidRPr="0031578C">
              <w:t>2.Работа временных исследовательских групп педагогов.</w:t>
            </w:r>
          </w:p>
          <w:p w:rsidR="000B5ED6" w:rsidRPr="0031578C" w:rsidRDefault="000B5ED6" w:rsidP="00705B35">
            <w:r w:rsidRPr="0031578C">
              <w:t>3. Подведение итогов работы временных групп педагогов по выбранным проблемам. Подготовка к круглому столу.</w:t>
            </w:r>
          </w:p>
        </w:tc>
      </w:tr>
    </w:tbl>
    <w:p w:rsidR="000B5ED6" w:rsidRPr="0031578C" w:rsidRDefault="000B5ED6" w:rsidP="000B5ED6">
      <w:pPr>
        <w:jc w:val="center"/>
        <w:rPr>
          <w:b/>
        </w:rPr>
      </w:pPr>
    </w:p>
    <w:p w:rsidR="000B5ED6" w:rsidRPr="0031578C" w:rsidRDefault="000B5ED6" w:rsidP="000B5ED6">
      <w:pPr>
        <w:jc w:val="center"/>
      </w:pPr>
      <w:r w:rsidRPr="0031578C">
        <w:rPr>
          <w:b/>
        </w:rPr>
        <w:t xml:space="preserve"> </w:t>
      </w:r>
      <w:r w:rsidRPr="0031578C">
        <w:t>Диагностика профессиональной компетентности педагогов.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1"/>
        <w:gridCol w:w="2839"/>
        <w:gridCol w:w="3221"/>
      </w:tblGrid>
      <w:tr w:rsidR="000B5ED6" w:rsidRPr="0031578C" w:rsidTr="00705B35">
        <w:tc>
          <w:tcPr>
            <w:tcW w:w="604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Направления диагностики</w:t>
            </w:r>
          </w:p>
        </w:tc>
        <w:tc>
          <w:tcPr>
            <w:tcW w:w="4413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Где рассматривались результаты</w:t>
            </w:r>
          </w:p>
        </w:tc>
        <w:tc>
          <w:tcPr>
            <w:tcW w:w="5231" w:type="dxa"/>
            <w:shd w:val="clear" w:color="auto" w:fill="auto"/>
          </w:tcPr>
          <w:p w:rsidR="000B5ED6" w:rsidRPr="0031578C" w:rsidRDefault="000B5ED6" w:rsidP="00705B35">
            <w:r w:rsidRPr="0031578C">
              <w:t>Формы работы по результатам диагностики</w:t>
            </w:r>
          </w:p>
        </w:tc>
      </w:tr>
      <w:tr w:rsidR="000B5ED6" w:rsidRPr="0031578C" w:rsidTr="00705B35">
        <w:tc>
          <w:tcPr>
            <w:tcW w:w="6048" w:type="dxa"/>
            <w:shd w:val="clear" w:color="auto" w:fill="auto"/>
          </w:tcPr>
          <w:p w:rsidR="000B5ED6" w:rsidRPr="0031578C" w:rsidRDefault="000B5ED6" w:rsidP="00705B35">
            <w:r w:rsidRPr="0031578C">
              <w:t>Педагогические ситуации, конфликты, построение взаимоотношений с коллегами;</w:t>
            </w:r>
          </w:p>
          <w:p w:rsidR="000B5ED6" w:rsidRPr="0031578C" w:rsidRDefault="000B5ED6" w:rsidP="00705B35">
            <w:r w:rsidRPr="0031578C">
              <w:t>Диагностика личностных характеристик</w:t>
            </w:r>
          </w:p>
        </w:tc>
        <w:tc>
          <w:tcPr>
            <w:tcW w:w="4413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Педагогический совет, индивидуальные консультации</w:t>
            </w:r>
            <w:proofErr w:type="gramStart"/>
            <w:r w:rsidRPr="0031578C">
              <w:t xml:space="preserve"> ;</w:t>
            </w:r>
            <w:proofErr w:type="gramEnd"/>
          </w:p>
          <w:p w:rsidR="000B5ED6" w:rsidRPr="0031578C" w:rsidRDefault="000B5ED6" w:rsidP="00705B35">
            <w:pPr>
              <w:jc w:val="center"/>
            </w:pPr>
            <w:r w:rsidRPr="0031578C">
              <w:t>семинары</w:t>
            </w:r>
          </w:p>
        </w:tc>
        <w:tc>
          <w:tcPr>
            <w:tcW w:w="5231" w:type="dxa"/>
            <w:shd w:val="clear" w:color="auto" w:fill="auto"/>
          </w:tcPr>
          <w:p w:rsidR="000B5ED6" w:rsidRPr="0031578C" w:rsidRDefault="000B5ED6" w:rsidP="00705B35">
            <w:r w:rsidRPr="0031578C">
              <w:t xml:space="preserve"> разъяснение ситуаций  педагогом-психологом, администрацией;</w:t>
            </w:r>
          </w:p>
          <w:p w:rsidR="000B5ED6" w:rsidRPr="0031578C" w:rsidRDefault="000B5ED6" w:rsidP="00705B35">
            <w:r w:rsidRPr="0031578C">
              <w:t>практические занятия по расшифровке показателей диагностирования личности учащегося</w:t>
            </w:r>
          </w:p>
        </w:tc>
      </w:tr>
    </w:tbl>
    <w:p w:rsidR="000B5ED6" w:rsidRPr="0031578C" w:rsidRDefault="000B5ED6" w:rsidP="000B5ED6">
      <w:pPr>
        <w:jc w:val="both"/>
      </w:pPr>
      <w:r w:rsidRPr="0031578C">
        <w:t xml:space="preserve">       </w:t>
      </w:r>
    </w:p>
    <w:p w:rsidR="000B5ED6" w:rsidRPr="0031578C" w:rsidRDefault="000B5ED6" w:rsidP="000B5ED6">
      <w:pPr>
        <w:jc w:val="center"/>
      </w:pPr>
      <w:r w:rsidRPr="0031578C">
        <w:lastRenderedPageBreak/>
        <w:t>Семинары, проведённые на базе прогимназии.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3402"/>
        <w:gridCol w:w="1985"/>
        <w:gridCol w:w="2126"/>
        <w:gridCol w:w="1418"/>
      </w:tblGrid>
      <w:tr w:rsidR="000B5ED6" w:rsidRPr="0031578C" w:rsidTr="00705B35">
        <w:tc>
          <w:tcPr>
            <w:tcW w:w="124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Уровень распр. опыта</w:t>
            </w:r>
          </w:p>
        </w:tc>
        <w:tc>
          <w:tcPr>
            <w:tcW w:w="340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Тема</w:t>
            </w:r>
          </w:p>
        </w:tc>
        <w:tc>
          <w:tcPr>
            <w:tcW w:w="198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Дата проведения</w:t>
            </w:r>
          </w:p>
        </w:tc>
        <w:tc>
          <w:tcPr>
            <w:tcW w:w="212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ФИО учителей, представивших опыт</w:t>
            </w:r>
          </w:p>
        </w:tc>
        <w:tc>
          <w:tcPr>
            <w:tcW w:w="141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proofErr w:type="spellStart"/>
            <w:r w:rsidRPr="0031578C">
              <w:t>Кв</w:t>
            </w:r>
            <w:proofErr w:type="spellEnd"/>
            <w:r w:rsidRPr="0031578C">
              <w:t xml:space="preserve"> категория учителей</w:t>
            </w:r>
          </w:p>
        </w:tc>
      </w:tr>
      <w:tr w:rsidR="000B5ED6" w:rsidRPr="0031578C" w:rsidTr="00705B35">
        <w:trPr>
          <w:trHeight w:val="420"/>
        </w:trPr>
        <w:tc>
          <w:tcPr>
            <w:tcW w:w="124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Город</w:t>
            </w:r>
          </w:p>
        </w:tc>
        <w:tc>
          <w:tcPr>
            <w:tcW w:w="3402" w:type="dxa"/>
            <w:shd w:val="clear" w:color="auto" w:fill="auto"/>
          </w:tcPr>
          <w:p w:rsidR="000B5ED6" w:rsidRPr="0031578C" w:rsidRDefault="000B5ED6" w:rsidP="00705B35">
            <w:r w:rsidRPr="0031578C">
              <w:t>Семинары  ИРО РТ (А.А. Попова)</w:t>
            </w:r>
          </w:p>
          <w:p w:rsidR="000B5ED6" w:rsidRPr="0031578C" w:rsidRDefault="000B5ED6" w:rsidP="00705B35"/>
          <w:p w:rsidR="000B5ED6" w:rsidRPr="0031578C" w:rsidRDefault="000B5ED6" w:rsidP="00705B35">
            <w:r w:rsidRPr="0031578C">
              <w:t>Круглый стол для педагогов Республики Татарстан</w:t>
            </w:r>
          </w:p>
        </w:tc>
        <w:tc>
          <w:tcPr>
            <w:tcW w:w="198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С сентября 2013 по февраль 201,</w:t>
            </w:r>
          </w:p>
          <w:p w:rsidR="000B5ED6" w:rsidRPr="0031578C" w:rsidRDefault="000B5ED6" w:rsidP="00705B35">
            <w:pPr>
              <w:jc w:val="center"/>
            </w:pPr>
          </w:p>
          <w:p w:rsidR="000B5ED6" w:rsidRPr="0031578C" w:rsidRDefault="000B5ED6" w:rsidP="00705B35">
            <w:pPr>
              <w:jc w:val="center"/>
            </w:pPr>
            <w:r w:rsidRPr="0031578C">
              <w:t>3.04.2014</w:t>
            </w:r>
          </w:p>
        </w:tc>
        <w:tc>
          <w:tcPr>
            <w:tcW w:w="2126" w:type="dxa"/>
            <w:shd w:val="clear" w:color="auto" w:fill="auto"/>
          </w:tcPr>
          <w:p w:rsidR="000B5ED6" w:rsidRPr="0031578C" w:rsidRDefault="000B5ED6" w:rsidP="00705B35">
            <w:r w:rsidRPr="0031578C">
              <w:t>Добролюбова Е.В.</w:t>
            </w:r>
          </w:p>
          <w:p w:rsidR="000B5ED6" w:rsidRPr="0031578C" w:rsidRDefault="000B5ED6" w:rsidP="00705B35">
            <w:r w:rsidRPr="0031578C">
              <w:t xml:space="preserve"> </w:t>
            </w:r>
            <w:proofErr w:type="spellStart"/>
            <w:r w:rsidRPr="0031578C">
              <w:t>Гарифуллина</w:t>
            </w:r>
            <w:proofErr w:type="spellEnd"/>
            <w:r w:rsidRPr="0031578C">
              <w:t xml:space="preserve"> Л.И.</w:t>
            </w:r>
          </w:p>
          <w:p w:rsidR="000B5ED6" w:rsidRPr="0031578C" w:rsidRDefault="000B5ED6" w:rsidP="00705B35">
            <w:proofErr w:type="spellStart"/>
            <w:r w:rsidRPr="0031578C">
              <w:t>Самикова</w:t>
            </w:r>
            <w:proofErr w:type="spellEnd"/>
            <w:r w:rsidRPr="0031578C">
              <w:t xml:space="preserve">  Г.И.  </w:t>
            </w:r>
          </w:p>
        </w:tc>
        <w:tc>
          <w:tcPr>
            <w:tcW w:w="1418" w:type="dxa"/>
            <w:shd w:val="clear" w:color="auto" w:fill="auto"/>
          </w:tcPr>
          <w:p w:rsidR="000B5ED6" w:rsidRPr="0031578C" w:rsidRDefault="000B5ED6" w:rsidP="00705B35">
            <w:r w:rsidRPr="0031578C">
              <w:t>2</w:t>
            </w:r>
          </w:p>
          <w:p w:rsidR="000B5ED6" w:rsidRPr="0031578C" w:rsidRDefault="000B5ED6" w:rsidP="00705B35">
            <w:r w:rsidRPr="0031578C">
              <w:t>2</w:t>
            </w:r>
          </w:p>
          <w:p w:rsidR="000B5ED6" w:rsidRPr="0031578C" w:rsidRDefault="000B5ED6" w:rsidP="00705B35">
            <w:r w:rsidRPr="0031578C">
              <w:t>нет</w:t>
            </w:r>
          </w:p>
          <w:p w:rsidR="000B5ED6" w:rsidRPr="0031578C" w:rsidRDefault="000B5ED6" w:rsidP="00705B35"/>
        </w:tc>
      </w:tr>
    </w:tbl>
    <w:p w:rsidR="000B5ED6" w:rsidRPr="0031578C" w:rsidRDefault="000B5ED6" w:rsidP="000B5ED6">
      <w:pPr>
        <w:jc w:val="center"/>
        <w:rPr>
          <w:b/>
        </w:rPr>
      </w:pPr>
    </w:p>
    <w:p w:rsidR="000B5ED6" w:rsidRPr="0031578C" w:rsidRDefault="000B5ED6" w:rsidP="000B5ED6">
      <w:pPr>
        <w:jc w:val="center"/>
      </w:pPr>
      <w:r w:rsidRPr="0031578C">
        <w:t>Список публикаций.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1"/>
        <w:gridCol w:w="3249"/>
        <w:gridCol w:w="4091"/>
      </w:tblGrid>
      <w:tr w:rsidR="000B5ED6" w:rsidRPr="0031578C" w:rsidTr="00705B35">
        <w:tc>
          <w:tcPr>
            <w:tcW w:w="230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ФИО учителей</w:t>
            </w:r>
          </w:p>
        </w:tc>
        <w:tc>
          <w:tcPr>
            <w:tcW w:w="347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Название публикаций</w:t>
            </w:r>
          </w:p>
        </w:tc>
        <w:tc>
          <w:tcPr>
            <w:tcW w:w="433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Где опубликовано</w:t>
            </w:r>
          </w:p>
        </w:tc>
      </w:tr>
      <w:tr w:rsidR="000B5ED6" w:rsidRPr="0031578C" w:rsidTr="00705B35">
        <w:tc>
          <w:tcPr>
            <w:tcW w:w="2306" w:type="dxa"/>
            <w:shd w:val="clear" w:color="auto" w:fill="auto"/>
          </w:tcPr>
          <w:p w:rsidR="000B5ED6" w:rsidRPr="0031578C" w:rsidRDefault="000B5ED6" w:rsidP="00705B35">
            <w:r w:rsidRPr="0031578C">
              <w:t>Уварова В.А.,</w:t>
            </w:r>
          </w:p>
          <w:p w:rsidR="000B5ED6" w:rsidRPr="0031578C" w:rsidRDefault="000B5ED6" w:rsidP="00705B35">
            <w:r w:rsidRPr="0031578C">
              <w:t xml:space="preserve"> Романова Н.Г.</w:t>
            </w:r>
          </w:p>
          <w:p w:rsidR="000B5ED6" w:rsidRPr="0031578C" w:rsidRDefault="000B5ED6" w:rsidP="00705B35">
            <w:proofErr w:type="spellStart"/>
            <w:r w:rsidRPr="0031578C">
              <w:t>Гарифуллина</w:t>
            </w:r>
            <w:proofErr w:type="spellEnd"/>
            <w:r w:rsidRPr="0031578C">
              <w:t xml:space="preserve"> Л.И.</w:t>
            </w:r>
          </w:p>
          <w:p w:rsidR="000B5ED6" w:rsidRPr="0031578C" w:rsidRDefault="000B5ED6" w:rsidP="00705B35">
            <w:proofErr w:type="spellStart"/>
            <w:r w:rsidRPr="0031578C">
              <w:t>Самикова</w:t>
            </w:r>
            <w:proofErr w:type="spellEnd"/>
            <w:r w:rsidRPr="0031578C">
              <w:t xml:space="preserve">  Г.И</w:t>
            </w:r>
          </w:p>
          <w:p w:rsidR="000B5ED6" w:rsidRPr="0031578C" w:rsidRDefault="000B5ED6" w:rsidP="00705B35">
            <w:r w:rsidRPr="0031578C">
              <w:t>Добролюбова Е.В.</w:t>
            </w:r>
          </w:p>
        </w:tc>
        <w:tc>
          <w:tcPr>
            <w:tcW w:w="3472" w:type="dxa"/>
            <w:shd w:val="clear" w:color="auto" w:fill="auto"/>
          </w:tcPr>
          <w:p w:rsidR="000B5ED6" w:rsidRPr="0031578C" w:rsidRDefault="000B5ED6" w:rsidP="00705B35"/>
        </w:tc>
        <w:tc>
          <w:tcPr>
            <w:tcW w:w="4338" w:type="dxa"/>
            <w:shd w:val="clear" w:color="auto" w:fill="auto"/>
          </w:tcPr>
          <w:p w:rsidR="000B5ED6" w:rsidRPr="0031578C" w:rsidRDefault="000B5ED6" w:rsidP="00705B35">
            <w:r w:rsidRPr="0031578C">
              <w:t>Брошюра, составитель А.А. Попова, кандидат педагогических наук, доцент кафедры социально-педагогических проблем  ИРО РТ</w:t>
            </w:r>
          </w:p>
        </w:tc>
      </w:tr>
      <w:tr w:rsidR="000B5ED6" w:rsidRPr="0031578C" w:rsidTr="00705B35">
        <w:tc>
          <w:tcPr>
            <w:tcW w:w="2306" w:type="dxa"/>
            <w:shd w:val="clear" w:color="auto" w:fill="auto"/>
          </w:tcPr>
          <w:p w:rsidR="000B5ED6" w:rsidRPr="0031578C" w:rsidRDefault="000B5ED6" w:rsidP="00705B35">
            <w:r w:rsidRPr="0031578C">
              <w:t>Ефремова Ю.А.</w:t>
            </w:r>
          </w:p>
        </w:tc>
        <w:tc>
          <w:tcPr>
            <w:tcW w:w="347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</w:p>
        </w:tc>
        <w:tc>
          <w:tcPr>
            <w:tcW w:w="4338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Свидетельства о создании сайта, публикаций в СМИ, благодарственные письма, сертификаты</w:t>
            </w:r>
          </w:p>
          <w:p w:rsidR="000B5ED6" w:rsidRPr="0031578C" w:rsidRDefault="000B5ED6" w:rsidP="00705B35"/>
        </w:tc>
      </w:tr>
    </w:tbl>
    <w:p w:rsidR="000B5ED6" w:rsidRPr="0031578C" w:rsidRDefault="000B5ED6" w:rsidP="000B5ED6"/>
    <w:p w:rsidR="000B5ED6" w:rsidRPr="0031578C" w:rsidRDefault="000B5ED6" w:rsidP="000B5ED6">
      <w:pPr>
        <w:pStyle w:val="3"/>
        <w:jc w:val="center"/>
        <w:rPr>
          <w:b/>
          <w:sz w:val="24"/>
          <w:szCs w:val="24"/>
        </w:rPr>
      </w:pPr>
      <w:r w:rsidRPr="0031578C">
        <w:rPr>
          <w:b/>
          <w:sz w:val="24"/>
          <w:szCs w:val="24"/>
        </w:rPr>
        <w:t>3. Характеристика образовательных программ</w:t>
      </w:r>
    </w:p>
    <w:p w:rsidR="000B5ED6" w:rsidRPr="0031578C" w:rsidRDefault="000B5ED6" w:rsidP="000B5ED6">
      <w:pPr>
        <w:spacing w:before="100" w:beforeAutospacing="1" w:after="100" w:afterAutospacing="1"/>
        <w:jc w:val="both"/>
        <w:rPr>
          <w:rStyle w:val="a3"/>
          <w:b w:val="0"/>
          <w:bCs w:val="0"/>
        </w:rPr>
      </w:pPr>
      <w:r w:rsidRPr="0031578C">
        <w:t>В Образовательную программу Прогимназии включены компоненты, отражающие особенности работы прогимназии №29 как образовательного учреждения реализующего принципы непрерывного образования на ступенях дошкольного и начального звеньев, работающего в режиме «</w:t>
      </w:r>
      <w:proofErr w:type="gramStart"/>
      <w:r w:rsidRPr="0031578C">
        <w:t>Школы полного дня</w:t>
      </w:r>
      <w:proofErr w:type="gramEnd"/>
      <w:r w:rsidRPr="0031578C">
        <w:t>» и оказывающего услуги дополнительного образования детей в соответствии с законодательством РФ и РТ, запросами участников образовательного процесса.</w:t>
      </w:r>
    </w:p>
    <w:p w:rsidR="000B5ED6" w:rsidRPr="0031578C" w:rsidRDefault="000B5ED6" w:rsidP="000B5ED6">
      <w:pPr>
        <w:pStyle w:val="a7"/>
        <w:spacing w:before="0"/>
        <w:jc w:val="both"/>
        <w:rPr>
          <w:rStyle w:val="a3"/>
          <w:b w:val="0"/>
          <w:bCs w:val="0"/>
          <w:sz w:val="24"/>
          <w:szCs w:val="24"/>
        </w:rPr>
      </w:pPr>
      <w:r w:rsidRPr="0031578C">
        <w:rPr>
          <w:rStyle w:val="a3"/>
          <w:sz w:val="24"/>
          <w:szCs w:val="24"/>
        </w:rPr>
        <w:t xml:space="preserve">Целью реализации образовательной программы  начального общего образования является: </w:t>
      </w:r>
      <w:r w:rsidRPr="0031578C">
        <w:rPr>
          <w:sz w:val="24"/>
          <w:szCs w:val="24"/>
        </w:rPr>
        <w:t xml:space="preserve">создание условий для развития и воспитания личности младшего школьника в соответствии с требованиями ФГОС начального общего образования;  достижение планируемых результатов в соответствии с ФГОС  и на основе УМК «Перспектива». </w:t>
      </w:r>
    </w:p>
    <w:p w:rsidR="000B5ED6" w:rsidRPr="0031578C" w:rsidRDefault="000B5ED6" w:rsidP="000B5ED6">
      <w:pPr>
        <w:pStyle w:val="a7"/>
        <w:spacing w:before="0" w:after="0"/>
        <w:jc w:val="both"/>
        <w:rPr>
          <w:sz w:val="24"/>
          <w:szCs w:val="24"/>
        </w:rPr>
      </w:pPr>
      <w:r w:rsidRPr="0031578C">
        <w:rPr>
          <w:rStyle w:val="a3"/>
          <w:sz w:val="24"/>
          <w:szCs w:val="24"/>
        </w:rPr>
        <w:t>Задачи реализации образовательной программы:</w:t>
      </w:r>
    </w:p>
    <w:p w:rsidR="000B5ED6" w:rsidRPr="0031578C" w:rsidRDefault="000B5ED6" w:rsidP="000B5ED6">
      <w:pPr>
        <w:jc w:val="both"/>
      </w:pPr>
      <w:r w:rsidRPr="0031578C">
        <w:t xml:space="preserve">Достижение личностных результатов обучающихся: готовность и способность обучающихся к саморазвитию; </w:t>
      </w:r>
      <w:proofErr w:type="spellStart"/>
      <w:r w:rsidRPr="0031578C">
        <w:t>сформированость</w:t>
      </w:r>
      <w:proofErr w:type="spellEnd"/>
      <w:r w:rsidRPr="0031578C">
        <w:t xml:space="preserve"> мотивации  к обучению и познанию; осмысление и принятие основных базовых ценностей, нравственных установок, национальных ценностей, становление основ гражданственности;</w:t>
      </w:r>
    </w:p>
    <w:p w:rsidR="000B5ED6" w:rsidRPr="0031578C" w:rsidRDefault="000B5ED6" w:rsidP="004C15DF">
      <w:pPr>
        <w:numPr>
          <w:ilvl w:val="1"/>
          <w:numId w:val="0"/>
        </w:numPr>
        <w:jc w:val="both"/>
      </w:pPr>
      <w:r w:rsidRPr="0031578C">
        <w:t>интеллектуальное развитие личности; развитие творческих способностей обучающихся посредством включения их в проектную и исследовательскую деятельность. Достижение  предметных результатов обучающихся. Освоение универсальных учебных действий (регулятивных, познавательных, коммуникативных). Освоение опыта предметной деятельности по получению нового знания, его преобразования и применения на основе элементов научного знания, современной научной картины мира. Сохранение и укрепление физического и духовного здоровья учащихся.</w:t>
      </w:r>
    </w:p>
    <w:p w:rsidR="000B5ED6" w:rsidRPr="0031578C" w:rsidRDefault="000B5ED6" w:rsidP="004C15DF">
      <w:pPr>
        <w:pStyle w:val="2"/>
        <w:keepNext w:val="0"/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31578C">
        <w:rPr>
          <w:rFonts w:ascii="Times New Roman" w:hAnsi="Times New Roman" w:cs="Times New Roman"/>
          <w:i w:val="0"/>
          <w:sz w:val="24"/>
          <w:szCs w:val="24"/>
        </w:rPr>
        <w:t xml:space="preserve">Планируемые результаты освоения </w:t>
      </w:r>
      <w:proofErr w:type="gramStart"/>
      <w:r w:rsidRPr="0031578C">
        <w:rPr>
          <w:rFonts w:ascii="Times New Roman" w:hAnsi="Times New Roman" w:cs="Times New Roman"/>
          <w:i w:val="0"/>
          <w:sz w:val="24"/>
          <w:szCs w:val="24"/>
        </w:rPr>
        <w:t>обучающимися</w:t>
      </w:r>
      <w:proofErr w:type="gramEnd"/>
      <w:r w:rsidRPr="0031578C">
        <w:rPr>
          <w:rFonts w:ascii="Times New Roman" w:hAnsi="Times New Roman" w:cs="Times New Roman"/>
          <w:i w:val="0"/>
          <w:sz w:val="24"/>
          <w:szCs w:val="24"/>
        </w:rPr>
        <w:t xml:space="preserve"> основной образовательной программы начального общего образования</w:t>
      </w:r>
    </w:p>
    <w:p w:rsidR="000B5ED6" w:rsidRPr="0031578C" w:rsidRDefault="000B5ED6" w:rsidP="004C15DF">
      <w:pPr>
        <w:pStyle w:val="a7"/>
        <w:jc w:val="both"/>
        <w:rPr>
          <w:sz w:val="24"/>
          <w:szCs w:val="24"/>
        </w:rPr>
      </w:pPr>
      <w:r w:rsidRPr="0031578C">
        <w:rPr>
          <w:sz w:val="24"/>
          <w:szCs w:val="24"/>
        </w:rPr>
        <w:lastRenderedPageBreak/>
        <w:t xml:space="preserve">Федеральный государственный образовательный стандарт начального общего образования  представляет собой совокупность требований, обязательных при реализации основной программы начального общего образования. </w:t>
      </w:r>
      <w:r w:rsidRPr="0031578C">
        <w:rPr>
          <w:sz w:val="24"/>
          <w:szCs w:val="24"/>
        </w:rPr>
        <w:br/>
        <w:t>В тексте Стандарта начального общего образования отражены основные положения планируемых результатов начального общего образования.</w:t>
      </w:r>
    </w:p>
    <w:p w:rsidR="000B5ED6" w:rsidRPr="0031578C" w:rsidRDefault="000B5ED6" w:rsidP="000B5ED6">
      <w:pPr>
        <w:pStyle w:val="a7"/>
        <w:spacing w:before="0"/>
        <w:jc w:val="both"/>
        <w:rPr>
          <w:sz w:val="24"/>
          <w:szCs w:val="24"/>
        </w:rPr>
      </w:pPr>
      <w:r w:rsidRPr="0031578C">
        <w:rPr>
          <w:sz w:val="24"/>
          <w:szCs w:val="24"/>
        </w:rPr>
        <w:t>К числу планируемых результатов освоения основной образовательной программы отнесены:</w:t>
      </w:r>
    </w:p>
    <w:p w:rsidR="000B5ED6" w:rsidRPr="0031578C" w:rsidRDefault="000B5ED6" w:rsidP="000B5ED6">
      <w:pPr>
        <w:jc w:val="both"/>
      </w:pPr>
      <w:r w:rsidRPr="0031578C">
        <w:t xml:space="preserve">личностные результаты — готовность и способность обучающихся к саморазвитию, </w:t>
      </w:r>
      <w:proofErr w:type="spellStart"/>
      <w:r w:rsidRPr="0031578C">
        <w:t>сформированность</w:t>
      </w:r>
      <w:proofErr w:type="spellEnd"/>
      <w:r w:rsidRPr="0031578C"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31578C">
        <w:t>сформированность</w:t>
      </w:r>
      <w:proofErr w:type="spellEnd"/>
      <w:r w:rsidRPr="0031578C">
        <w:t xml:space="preserve"> основ российской, гражданской идентичности;</w:t>
      </w:r>
    </w:p>
    <w:p w:rsidR="000B5ED6" w:rsidRPr="0031578C" w:rsidRDefault="000B5ED6" w:rsidP="000B5ED6">
      <w:pPr>
        <w:spacing w:before="240"/>
        <w:jc w:val="both"/>
      </w:pPr>
      <w:proofErr w:type="spellStart"/>
      <w:r w:rsidRPr="0031578C">
        <w:t>метапредметные</w:t>
      </w:r>
      <w:proofErr w:type="spellEnd"/>
      <w:r w:rsidRPr="0031578C">
        <w:t xml:space="preserve"> результаты — освоенные </w:t>
      </w:r>
      <w:proofErr w:type="gramStart"/>
      <w:r w:rsidRPr="0031578C">
        <w:t>обучающимися</w:t>
      </w:r>
      <w:proofErr w:type="gramEnd"/>
      <w:r w:rsidRPr="0031578C">
        <w:t xml:space="preserve"> универсальные учебные действия (познавательные, регулятивные и коммуникативные);</w:t>
      </w:r>
    </w:p>
    <w:p w:rsidR="000B5ED6" w:rsidRPr="0031578C" w:rsidRDefault="000B5ED6" w:rsidP="000B5ED6">
      <w:pPr>
        <w:spacing w:before="240"/>
        <w:jc w:val="both"/>
      </w:pPr>
      <w:proofErr w:type="gramStart"/>
      <w:r w:rsidRPr="0031578C"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0B5ED6" w:rsidRPr="0031578C" w:rsidRDefault="000B5ED6" w:rsidP="000B5ED6">
      <w:pPr>
        <w:jc w:val="both"/>
      </w:pPr>
      <w:r w:rsidRPr="0031578C">
        <w:tab/>
        <w:t>В прогимназии с 1 сентября 2010 года по решению педагогического совета начальная школа работает в соответствии с образовательной системой  «Перспектива».  В  прогимназии с 1 по 4 класс ведутся спецкурсы в дополнение к учебному плану (4 часа в месяц в 1, 2, 3, 4 классах) по английскому языку (автор И.Н. Верещагина «Английский язык»). Основанием для проведения спецкурсов является приказ МО и Н РТ от 24 апреля 1995 г. № 135 «Дополнительные штатные нормативы ОУ, работающих в режиме гимназии»</w:t>
      </w:r>
    </w:p>
    <w:p w:rsidR="000B5ED6" w:rsidRPr="0031578C" w:rsidRDefault="000B5ED6" w:rsidP="000B5ED6">
      <w:pPr>
        <w:jc w:val="center"/>
      </w:pPr>
      <w:r w:rsidRPr="0031578C">
        <w:t>Мониторинг учащихся, окончивших 4-й класс:</w:t>
      </w:r>
    </w:p>
    <w:p w:rsidR="000B5ED6" w:rsidRPr="0031578C" w:rsidRDefault="000B5ED6" w:rsidP="000B5ED6">
      <w:pPr>
        <w:jc w:val="both"/>
      </w:pPr>
      <w:r w:rsidRPr="0031578C">
        <w:t>В прогимназии один 4 класс – 13 человек учащихся.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1"/>
        <w:gridCol w:w="2245"/>
        <w:gridCol w:w="796"/>
        <w:gridCol w:w="746"/>
        <w:gridCol w:w="681"/>
        <w:gridCol w:w="624"/>
        <w:gridCol w:w="907"/>
        <w:gridCol w:w="891"/>
      </w:tblGrid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Предмет</w:t>
            </w:r>
          </w:p>
        </w:tc>
        <w:tc>
          <w:tcPr>
            <w:tcW w:w="241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Учитель</w:t>
            </w:r>
          </w:p>
          <w:p w:rsidR="000B5ED6" w:rsidRPr="0031578C" w:rsidRDefault="000B5ED6" w:rsidP="00705B35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«5»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«4»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«3»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«2»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%У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%К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Русский язык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B5ED6" w:rsidRPr="0031578C" w:rsidRDefault="000B5ED6" w:rsidP="00705B35">
            <w:r w:rsidRPr="0031578C">
              <w:t>Смирнова И.В.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8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76,9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Литературное чтение</w:t>
            </w:r>
          </w:p>
        </w:tc>
        <w:tc>
          <w:tcPr>
            <w:tcW w:w="2410" w:type="dxa"/>
            <w:vMerge/>
            <w:shd w:val="clear" w:color="auto" w:fill="auto"/>
          </w:tcPr>
          <w:p w:rsidR="000B5ED6" w:rsidRPr="0031578C" w:rsidRDefault="000B5ED6" w:rsidP="00705B35"/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7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5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92,3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Татарский язык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B5ED6" w:rsidRPr="0031578C" w:rsidRDefault="000B5ED6" w:rsidP="00705B35">
            <w:proofErr w:type="spellStart"/>
            <w:r w:rsidRPr="0031578C">
              <w:t>Гарифуллина</w:t>
            </w:r>
            <w:proofErr w:type="spellEnd"/>
            <w:r w:rsidRPr="0031578C">
              <w:t xml:space="preserve"> Л.И.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6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76,9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Литературное чтение на татарском языке</w:t>
            </w:r>
          </w:p>
        </w:tc>
        <w:tc>
          <w:tcPr>
            <w:tcW w:w="2410" w:type="dxa"/>
            <w:vMerge/>
            <w:shd w:val="clear" w:color="auto" w:fill="auto"/>
          </w:tcPr>
          <w:p w:rsidR="000B5ED6" w:rsidRPr="0031578C" w:rsidRDefault="000B5ED6" w:rsidP="00705B35"/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8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92,3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Английский язык</w:t>
            </w:r>
          </w:p>
        </w:tc>
        <w:tc>
          <w:tcPr>
            <w:tcW w:w="2410" w:type="dxa"/>
            <w:shd w:val="clear" w:color="auto" w:fill="auto"/>
          </w:tcPr>
          <w:p w:rsidR="000B5ED6" w:rsidRPr="0031578C" w:rsidRDefault="000B5ED6" w:rsidP="00705B35">
            <w:proofErr w:type="spellStart"/>
            <w:r w:rsidRPr="0031578C">
              <w:t>Лицкевич</w:t>
            </w:r>
            <w:proofErr w:type="spellEnd"/>
            <w:r w:rsidRPr="0031578C">
              <w:t xml:space="preserve"> Е.А.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7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5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92,3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0B5ED6" w:rsidRPr="0031578C" w:rsidRDefault="000B5ED6" w:rsidP="00705B35">
            <w:r w:rsidRPr="0031578C">
              <w:t>Загидуллина Э.Х.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8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76,9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Окружающий мир</w:t>
            </w:r>
          </w:p>
        </w:tc>
        <w:tc>
          <w:tcPr>
            <w:tcW w:w="2410" w:type="dxa"/>
            <w:shd w:val="clear" w:color="auto" w:fill="auto"/>
          </w:tcPr>
          <w:p w:rsidR="000B5ED6" w:rsidRPr="0031578C" w:rsidRDefault="000B5ED6" w:rsidP="00705B35">
            <w:r w:rsidRPr="0031578C">
              <w:t>Уварова В.А.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5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6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84,6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Музыка</w:t>
            </w:r>
          </w:p>
        </w:tc>
        <w:tc>
          <w:tcPr>
            <w:tcW w:w="2410" w:type="dxa"/>
            <w:shd w:val="clear" w:color="auto" w:fill="auto"/>
          </w:tcPr>
          <w:p w:rsidR="000B5ED6" w:rsidRPr="0031578C" w:rsidRDefault="000B5ED6" w:rsidP="00705B35">
            <w:r w:rsidRPr="0031578C">
              <w:t>Парфёнова И.А.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8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5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ИЗО</w:t>
            </w:r>
          </w:p>
        </w:tc>
        <w:tc>
          <w:tcPr>
            <w:tcW w:w="2410" w:type="dxa"/>
            <w:shd w:val="clear" w:color="auto" w:fill="auto"/>
          </w:tcPr>
          <w:p w:rsidR="000B5ED6" w:rsidRPr="0031578C" w:rsidRDefault="000B5ED6" w:rsidP="00705B35">
            <w:proofErr w:type="spellStart"/>
            <w:r w:rsidRPr="0031578C">
              <w:t>Латыпова</w:t>
            </w:r>
            <w:proofErr w:type="spellEnd"/>
            <w:r w:rsidRPr="0031578C">
              <w:t xml:space="preserve"> Т.Г.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6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7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Технология</w:t>
            </w:r>
          </w:p>
        </w:tc>
        <w:tc>
          <w:tcPr>
            <w:tcW w:w="2410" w:type="dxa"/>
            <w:shd w:val="clear" w:color="auto" w:fill="auto"/>
          </w:tcPr>
          <w:p w:rsidR="000B5ED6" w:rsidRPr="0031578C" w:rsidRDefault="000B5ED6" w:rsidP="00705B35">
            <w:r w:rsidRPr="0031578C">
              <w:t>Ефремова Ю.А.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31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</w:tr>
      <w:tr w:rsidR="000B5ED6" w:rsidRPr="0031578C" w:rsidTr="00705B35">
        <w:tc>
          <w:tcPr>
            <w:tcW w:w="2943" w:type="dxa"/>
            <w:shd w:val="clear" w:color="auto" w:fill="auto"/>
          </w:tcPr>
          <w:p w:rsidR="000B5ED6" w:rsidRPr="0031578C" w:rsidRDefault="000B5ED6" w:rsidP="00705B35">
            <w:r w:rsidRPr="0031578C">
              <w:t>Физическая культура</w:t>
            </w:r>
          </w:p>
        </w:tc>
        <w:tc>
          <w:tcPr>
            <w:tcW w:w="2410" w:type="dxa"/>
            <w:shd w:val="clear" w:color="auto" w:fill="auto"/>
          </w:tcPr>
          <w:p w:rsidR="000B5ED6" w:rsidRPr="0031578C" w:rsidRDefault="000B5ED6" w:rsidP="00705B35">
            <w:proofErr w:type="spellStart"/>
            <w:r w:rsidRPr="0031578C">
              <w:t>Жегалова</w:t>
            </w:r>
            <w:proofErr w:type="spellEnd"/>
            <w:r w:rsidRPr="0031578C">
              <w:t xml:space="preserve"> Н.Н.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13</w:t>
            </w:r>
          </w:p>
        </w:tc>
        <w:tc>
          <w:tcPr>
            <w:tcW w:w="78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636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98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55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</w:tr>
    </w:tbl>
    <w:p w:rsidR="000B5ED6" w:rsidRPr="0031578C" w:rsidRDefault="000B5ED6" w:rsidP="000B5ED6">
      <w:pPr>
        <w:jc w:val="both"/>
      </w:pPr>
    </w:p>
    <w:p w:rsidR="000B5ED6" w:rsidRPr="0031578C" w:rsidRDefault="000B5ED6" w:rsidP="000B5ED6">
      <w:pPr>
        <w:jc w:val="both"/>
      </w:pPr>
      <w:r w:rsidRPr="0031578C">
        <w:t>Сравнительный анализ мониторинга знаний 4 класса: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5"/>
        <w:gridCol w:w="2363"/>
        <w:gridCol w:w="1081"/>
        <w:gridCol w:w="1100"/>
        <w:gridCol w:w="1240"/>
        <w:gridCol w:w="1442"/>
      </w:tblGrid>
      <w:tr w:rsidR="000B5ED6" w:rsidRPr="0031578C" w:rsidTr="00705B35">
        <w:tc>
          <w:tcPr>
            <w:tcW w:w="2518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Предмет</w:t>
            </w:r>
          </w:p>
        </w:tc>
        <w:tc>
          <w:tcPr>
            <w:tcW w:w="255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Учитель</w:t>
            </w:r>
          </w:p>
          <w:p w:rsidR="000B5ED6" w:rsidRPr="0031578C" w:rsidRDefault="000B5ED6" w:rsidP="00705B3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Баллы</w:t>
            </w:r>
          </w:p>
        </w:tc>
        <w:tc>
          <w:tcPr>
            <w:tcW w:w="1130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Оценка</w:t>
            </w:r>
          </w:p>
        </w:tc>
        <w:tc>
          <w:tcPr>
            <w:tcW w:w="1274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Оценка за четверть</w:t>
            </w:r>
          </w:p>
        </w:tc>
        <w:tc>
          <w:tcPr>
            <w:tcW w:w="1508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Кол-во учеников</w:t>
            </w:r>
          </w:p>
        </w:tc>
      </w:tr>
      <w:tr w:rsidR="000B5ED6" w:rsidRPr="0031578C" w:rsidTr="00705B35">
        <w:tc>
          <w:tcPr>
            <w:tcW w:w="2518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Смирнова И.В.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19,7</w:t>
            </w:r>
          </w:p>
        </w:tc>
        <w:tc>
          <w:tcPr>
            <w:tcW w:w="113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4,4</w:t>
            </w:r>
          </w:p>
        </w:tc>
        <w:tc>
          <w:tcPr>
            <w:tcW w:w="1274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</w:t>
            </w:r>
          </w:p>
        </w:tc>
        <w:tc>
          <w:tcPr>
            <w:tcW w:w="15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13</w:t>
            </w:r>
          </w:p>
        </w:tc>
      </w:tr>
      <w:tr w:rsidR="000B5ED6" w:rsidRPr="0031578C" w:rsidTr="00705B35">
        <w:tc>
          <w:tcPr>
            <w:tcW w:w="2518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Татарский язык</w:t>
            </w:r>
          </w:p>
        </w:tc>
        <w:tc>
          <w:tcPr>
            <w:tcW w:w="255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proofErr w:type="spellStart"/>
            <w:r w:rsidRPr="0031578C">
              <w:t>Гарифуллина</w:t>
            </w:r>
            <w:proofErr w:type="spellEnd"/>
            <w:r w:rsidRPr="0031578C">
              <w:t xml:space="preserve"> Л.И.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16,6</w:t>
            </w:r>
          </w:p>
        </w:tc>
        <w:tc>
          <w:tcPr>
            <w:tcW w:w="113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</w:t>
            </w:r>
          </w:p>
        </w:tc>
        <w:tc>
          <w:tcPr>
            <w:tcW w:w="1274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</w:t>
            </w:r>
          </w:p>
        </w:tc>
        <w:tc>
          <w:tcPr>
            <w:tcW w:w="15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12</w:t>
            </w:r>
          </w:p>
        </w:tc>
      </w:tr>
      <w:tr w:rsidR="000B5ED6" w:rsidRPr="0031578C" w:rsidTr="00705B35">
        <w:tc>
          <w:tcPr>
            <w:tcW w:w="2518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Загидуллина Э.Х.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14,6</w:t>
            </w:r>
          </w:p>
        </w:tc>
        <w:tc>
          <w:tcPr>
            <w:tcW w:w="113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3,6</w:t>
            </w:r>
          </w:p>
        </w:tc>
        <w:tc>
          <w:tcPr>
            <w:tcW w:w="1274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3,8</w:t>
            </w:r>
          </w:p>
        </w:tc>
        <w:tc>
          <w:tcPr>
            <w:tcW w:w="15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13</w:t>
            </w:r>
          </w:p>
        </w:tc>
      </w:tr>
      <w:tr w:rsidR="000B5ED6" w:rsidRPr="0031578C" w:rsidTr="00705B35">
        <w:tc>
          <w:tcPr>
            <w:tcW w:w="2518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Окружающий мир</w:t>
            </w:r>
          </w:p>
        </w:tc>
        <w:tc>
          <w:tcPr>
            <w:tcW w:w="2552" w:type="dxa"/>
            <w:shd w:val="clear" w:color="auto" w:fill="auto"/>
          </w:tcPr>
          <w:p w:rsidR="000B5ED6" w:rsidRPr="0031578C" w:rsidRDefault="000B5ED6" w:rsidP="00705B35">
            <w:pPr>
              <w:jc w:val="both"/>
            </w:pPr>
            <w:r w:rsidRPr="0031578C">
              <w:t>Уварова В.А.</w:t>
            </w:r>
          </w:p>
        </w:tc>
        <w:tc>
          <w:tcPr>
            <w:tcW w:w="1134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16,4</w:t>
            </w:r>
          </w:p>
        </w:tc>
        <w:tc>
          <w:tcPr>
            <w:tcW w:w="113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</w:t>
            </w:r>
          </w:p>
        </w:tc>
        <w:tc>
          <w:tcPr>
            <w:tcW w:w="1274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4,4</w:t>
            </w:r>
          </w:p>
        </w:tc>
        <w:tc>
          <w:tcPr>
            <w:tcW w:w="15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13</w:t>
            </w:r>
          </w:p>
        </w:tc>
      </w:tr>
    </w:tbl>
    <w:p w:rsidR="000B5ED6" w:rsidRPr="0031578C" w:rsidRDefault="000B5ED6" w:rsidP="000B5ED6">
      <w:pPr>
        <w:widowControl w:val="0"/>
        <w:jc w:val="center"/>
      </w:pPr>
    </w:p>
    <w:p w:rsidR="000B5ED6" w:rsidRPr="0031578C" w:rsidRDefault="000B5ED6" w:rsidP="000B5ED6">
      <w:pPr>
        <w:jc w:val="center"/>
      </w:pPr>
      <w:r w:rsidRPr="0031578C">
        <w:lastRenderedPageBreak/>
        <w:t xml:space="preserve">Показатели успеваемости и качества по начальной школе прогимназии </w:t>
      </w:r>
    </w:p>
    <w:p w:rsidR="000B5ED6" w:rsidRPr="0031578C" w:rsidRDefault="000B5ED6" w:rsidP="000B5ED6">
      <w:pPr>
        <w:jc w:val="center"/>
      </w:pPr>
      <w:r w:rsidRPr="0031578C">
        <w:t>по классам.</w:t>
      </w:r>
    </w:p>
    <w:tbl>
      <w:tblPr>
        <w:tblW w:w="10031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4"/>
        <w:gridCol w:w="633"/>
        <w:gridCol w:w="1148"/>
        <w:gridCol w:w="1148"/>
        <w:gridCol w:w="1390"/>
        <w:gridCol w:w="992"/>
        <w:gridCol w:w="709"/>
        <w:gridCol w:w="708"/>
        <w:gridCol w:w="709"/>
        <w:gridCol w:w="567"/>
        <w:gridCol w:w="851"/>
        <w:gridCol w:w="992"/>
      </w:tblGrid>
      <w:tr w:rsidR="000B5ED6" w:rsidRPr="0031578C" w:rsidTr="00705B35">
        <w:trPr>
          <w:gridBefore w:val="1"/>
          <w:gridAfter w:val="9"/>
          <w:wBefore w:w="184" w:type="dxa"/>
          <w:wAfter w:w="8066" w:type="dxa"/>
          <w:trHeight w:val="80"/>
        </w:trPr>
        <w:tc>
          <w:tcPr>
            <w:tcW w:w="1781" w:type="dxa"/>
            <w:gridSpan w:val="2"/>
            <w:shd w:val="clear" w:color="auto" w:fill="FFFFFF"/>
            <w:vAlign w:val="center"/>
            <w:hideMark/>
          </w:tcPr>
          <w:p w:rsidR="000B5ED6" w:rsidRPr="0031578C" w:rsidRDefault="000B5ED6" w:rsidP="00705B35">
            <w:pPr>
              <w:rPr>
                <w:color w:val="000000"/>
              </w:rPr>
            </w:pPr>
          </w:p>
        </w:tc>
      </w:tr>
      <w:tr w:rsidR="000B5ED6" w:rsidRPr="0031578C" w:rsidTr="00705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c>
          <w:tcPr>
            <w:tcW w:w="817" w:type="dxa"/>
            <w:gridSpan w:val="2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Класс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0B5ED6" w:rsidRPr="0031578C" w:rsidRDefault="000B5ED6" w:rsidP="00705B35">
            <w:pPr>
              <w:tabs>
                <w:tab w:val="left" w:pos="1877"/>
              </w:tabs>
              <w:ind w:right="598"/>
              <w:jc w:val="center"/>
            </w:pPr>
            <w:r w:rsidRPr="0031578C">
              <w:t>Учитель (классный руководитель)</w:t>
            </w:r>
          </w:p>
        </w:tc>
        <w:tc>
          <w:tcPr>
            <w:tcW w:w="139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 xml:space="preserve">Кол-во </w:t>
            </w:r>
            <w:proofErr w:type="spellStart"/>
            <w:r w:rsidRPr="0031578C">
              <w:t>обуч-ся</w:t>
            </w:r>
            <w:proofErr w:type="spellEnd"/>
            <w:r w:rsidRPr="0031578C">
              <w:t xml:space="preserve"> на начало года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 xml:space="preserve">Кол </w:t>
            </w:r>
            <w:proofErr w:type="spellStart"/>
            <w:r w:rsidRPr="0031578C">
              <w:t>обучна</w:t>
            </w:r>
            <w:proofErr w:type="spellEnd"/>
            <w:r w:rsidRPr="0031578C">
              <w:t xml:space="preserve"> конец года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5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</w:t>
            </w:r>
          </w:p>
        </w:tc>
        <w:tc>
          <w:tcPr>
            <w:tcW w:w="567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% У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% К</w:t>
            </w:r>
          </w:p>
        </w:tc>
      </w:tr>
      <w:tr w:rsidR="000B5ED6" w:rsidRPr="0031578C" w:rsidTr="00705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trHeight w:val="240"/>
        </w:trPr>
        <w:tc>
          <w:tcPr>
            <w:tcW w:w="817" w:type="dxa"/>
            <w:gridSpan w:val="2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0B5ED6" w:rsidRPr="0031578C" w:rsidRDefault="000B5ED6" w:rsidP="00705B35">
            <w:r w:rsidRPr="0031578C">
              <w:t>Дасаева Е.Г.</w:t>
            </w:r>
          </w:p>
        </w:tc>
        <w:tc>
          <w:tcPr>
            <w:tcW w:w="139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23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22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567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--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</w:tr>
      <w:tr w:rsidR="000B5ED6" w:rsidRPr="0031578C" w:rsidTr="00705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trHeight w:val="300"/>
        </w:trPr>
        <w:tc>
          <w:tcPr>
            <w:tcW w:w="817" w:type="dxa"/>
            <w:gridSpan w:val="2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0B5ED6" w:rsidRPr="0031578C" w:rsidRDefault="000B5ED6" w:rsidP="00705B35">
            <w:r w:rsidRPr="0031578C">
              <w:t>Загидуллина Э.Х.</w:t>
            </w:r>
          </w:p>
        </w:tc>
        <w:tc>
          <w:tcPr>
            <w:tcW w:w="139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24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24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7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12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5</w:t>
            </w:r>
          </w:p>
        </w:tc>
        <w:tc>
          <w:tcPr>
            <w:tcW w:w="567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79,17</w:t>
            </w:r>
          </w:p>
        </w:tc>
      </w:tr>
      <w:tr w:rsidR="000B5ED6" w:rsidRPr="0031578C" w:rsidTr="00705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c>
          <w:tcPr>
            <w:tcW w:w="817" w:type="dxa"/>
            <w:gridSpan w:val="2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3а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0B5ED6" w:rsidRPr="0031578C" w:rsidRDefault="000B5ED6" w:rsidP="00705B35">
            <w:proofErr w:type="spellStart"/>
            <w:r w:rsidRPr="0031578C">
              <w:t>Самикова</w:t>
            </w:r>
            <w:proofErr w:type="spellEnd"/>
            <w:r w:rsidRPr="0031578C">
              <w:t xml:space="preserve"> Г.И.</w:t>
            </w:r>
          </w:p>
        </w:tc>
        <w:tc>
          <w:tcPr>
            <w:tcW w:w="139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14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14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5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5</w:t>
            </w:r>
          </w:p>
        </w:tc>
        <w:tc>
          <w:tcPr>
            <w:tcW w:w="567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64,29</w:t>
            </w:r>
          </w:p>
        </w:tc>
      </w:tr>
      <w:tr w:rsidR="000B5ED6" w:rsidRPr="0031578C" w:rsidTr="00705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c>
          <w:tcPr>
            <w:tcW w:w="817" w:type="dxa"/>
            <w:gridSpan w:val="2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3б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0B5ED6" w:rsidRPr="0031578C" w:rsidRDefault="000B5ED6" w:rsidP="00705B35">
            <w:proofErr w:type="spellStart"/>
            <w:r w:rsidRPr="0031578C">
              <w:t>Гарифуллина</w:t>
            </w:r>
            <w:proofErr w:type="spellEnd"/>
            <w:r w:rsidRPr="0031578C">
              <w:t xml:space="preserve"> Л.И.</w:t>
            </w:r>
          </w:p>
        </w:tc>
        <w:tc>
          <w:tcPr>
            <w:tcW w:w="139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15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15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7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6</w:t>
            </w:r>
          </w:p>
        </w:tc>
        <w:tc>
          <w:tcPr>
            <w:tcW w:w="567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60</w:t>
            </w:r>
          </w:p>
        </w:tc>
      </w:tr>
      <w:tr w:rsidR="000B5ED6" w:rsidRPr="0031578C" w:rsidTr="00705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c>
          <w:tcPr>
            <w:tcW w:w="817" w:type="dxa"/>
            <w:gridSpan w:val="2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0B5ED6" w:rsidRPr="0031578C" w:rsidRDefault="000B5ED6" w:rsidP="00705B35">
            <w:r w:rsidRPr="0031578C">
              <w:t>Смирнова И.В.</w:t>
            </w:r>
          </w:p>
        </w:tc>
        <w:tc>
          <w:tcPr>
            <w:tcW w:w="139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13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13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7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4</w:t>
            </w:r>
          </w:p>
        </w:tc>
        <w:tc>
          <w:tcPr>
            <w:tcW w:w="567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69,23</w:t>
            </w:r>
          </w:p>
        </w:tc>
      </w:tr>
      <w:tr w:rsidR="000B5ED6" w:rsidRPr="0031578C" w:rsidTr="00705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c>
          <w:tcPr>
            <w:tcW w:w="817" w:type="dxa"/>
            <w:gridSpan w:val="2"/>
            <w:shd w:val="clear" w:color="auto" w:fill="auto"/>
          </w:tcPr>
          <w:p w:rsidR="000B5ED6" w:rsidRPr="0031578C" w:rsidRDefault="000B5ED6" w:rsidP="00705B35">
            <w:pPr>
              <w:jc w:val="center"/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0B5ED6" w:rsidRPr="0031578C" w:rsidRDefault="000B5ED6" w:rsidP="00705B35">
            <w:r w:rsidRPr="0031578C">
              <w:t>По школе:</w:t>
            </w:r>
          </w:p>
        </w:tc>
        <w:tc>
          <w:tcPr>
            <w:tcW w:w="1390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88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87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15</w:t>
            </w:r>
          </w:p>
        </w:tc>
        <w:tc>
          <w:tcPr>
            <w:tcW w:w="708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31</w:t>
            </w:r>
          </w:p>
        </w:tc>
        <w:tc>
          <w:tcPr>
            <w:tcW w:w="709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20</w:t>
            </w:r>
          </w:p>
        </w:tc>
        <w:tc>
          <w:tcPr>
            <w:tcW w:w="567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-</w:t>
            </w:r>
          </w:p>
        </w:tc>
        <w:tc>
          <w:tcPr>
            <w:tcW w:w="851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100</w:t>
            </w:r>
          </w:p>
        </w:tc>
        <w:tc>
          <w:tcPr>
            <w:tcW w:w="992" w:type="dxa"/>
            <w:shd w:val="clear" w:color="auto" w:fill="auto"/>
          </w:tcPr>
          <w:p w:rsidR="000B5ED6" w:rsidRPr="0031578C" w:rsidRDefault="000B5ED6" w:rsidP="00705B35">
            <w:pPr>
              <w:jc w:val="center"/>
            </w:pPr>
            <w:r w:rsidRPr="0031578C">
              <w:t>69,7</w:t>
            </w:r>
          </w:p>
        </w:tc>
      </w:tr>
    </w:tbl>
    <w:p w:rsidR="000B5ED6" w:rsidRPr="0031578C" w:rsidRDefault="000B5ED6" w:rsidP="000B5ED6">
      <w:pPr>
        <w:widowControl w:val="0"/>
        <w:jc w:val="both"/>
      </w:pPr>
    </w:p>
    <w:p w:rsidR="000B5ED6" w:rsidRPr="0031578C" w:rsidRDefault="000B5ED6" w:rsidP="000B5ED6">
      <w:pPr>
        <w:widowControl w:val="0"/>
        <w:jc w:val="both"/>
      </w:pPr>
      <w:r w:rsidRPr="0031578C">
        <w:t>Уровень качества обучения в целом по школе прогимназии № 29 за прошедший учебный год повысился на 1,7 % по сравнению с прошлым учебным годом. Педагоги уделяют большое внимание закреплению пройденного учебного материала во время самоподготовки, на дополнительных индивидуальных занятиях по основным учебным предметам, занятиях предметных кружков.</w:t>
      </w:r>
    </w:p>
    <w:p w:rsidR="000B5ED6" w:rsidRPr="0031578C" w:rsidRDefault="000B5ED6" w:rsidP="000B5ED6"/>
    <w:p w:rsidR="000B5ED6" w:rsidRPr="0031578C" w:rsidRDefault="000B5ED6" w:rsidP="000B5ED6">
      <w:pPr>
        <w:widowControl w:val="0"/>
        <w:jc w:val="center"/>
      </w:pPr>
    </w:p>
    <w:p w:rsidR="000B5ED6" w:rsidRPr="0031578C" w:rsidRDefault="000B5ED6" w:rsidP="000B5ED6">
      <w:pPr>
        <w:widowControl w:val="0"/>
        <w:jc w:val="center"/>
      </w:pPr>
      <w:r w:rsidRPr="0031578C">
        <w:t xml:space="preserve">Динамика качества </w:t>
      </w:r>
      <w:proofErr w:type="gramStart"/>
      <w:r w:rsidRPr="0031578C">
        <w:t>обучения учащихся по классам</w:t>
      </w:r>
      <w:proofErr w:type="gramEnd"/>
      <w:r w:rsidRPr="0031578C">
        <w:t xml:space="preserve"> за 3 года</w:t>
      </w:r>
    </w:p>
    <w:p w:rsidR="000B5ED6" w:rsidRPr="0031578C" w:rsidRDefault="000B5ED6" w:rsidP="000B5ED6">
      <w:pPr>
        <w:widowControl w:val="0"/>
        <w:jc w:val="center"/>
      </w:pPr>
      <w:r>
        <w:rPr>
          <w:noProof/>
        </w:rPr>
        <w:drawing>
          <wp:inline distT="0" distB="0" distL="0" distR="0">
            <wp:extent cx="5762625" cy="2647315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B5ED6" w:rsidRPr="0031578C" w:rsidRDefault="000B5ED6" w:rsidP="000B5ED6">
      <w:pPr>
        <w:widowControl w:val="0"/>
        <w:jc w:val="both"/>
      </w:pPr>
      <w:r w:rsidRPr="0031578C">
        <w:t xml:space="preserve">Анализ данных диаграммы позволяет сделать вывод о том, что существенное снижение качества знаний на 11% по сравнению с прошлым годом произошло в 4 классе. Причины: выбытие ученика Мартьянова Д., который обучался на «4» и «5». Это повлияло на статистику. Но у остальных детей также не наблюдается повышения качества знаний. В целом уровень </w:t>
      </w:r>
      <w:proofErr w:type="spellStart"/>
      <w:r w:rsidRPr="0031578C">
        <w:t>обученности</w:t>
      </w:r>
      <w:proofErr w:type="spellEnd"/>
      <w:r w:rsidRPr="0031578C">
        <w:t xml:space="preserve"> соответствует требованиям, предъявляемым выпускникам начального уровня обучения.</w:t>
      </w:r>
    </w:p>
    <w:p w:rsidR="000B5ED6" w:rsidRPr="0031578C" w:rsidRDefault="000B5ED6" w:rsidP="000B5ED6">
      <w:pPr>
        <w:widowControl w:val="0"/>
      </w:pPr>
      <w:r w:rsidRPr="0031578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5ED6" w:rsidRDefault="000B5ED6" w:rsidP="000B5ED6">
      <w:pPr>
        <w:widowControl w:val="0"/>
        <w:jc w:val="center"/>
      </w:pPr>
    </w:p>
    <w:p w:rsidR="000B5ED6" w:rsidRPr="0031578C" w:rsidRDefault="000B5ED6" w:rsidP="000B5ED6">
      <w:pPr>
        <w:widowControl w:val="0"/>
        <w:jc w:val="center"/>
      </w:pPr>
      <w:r w:rsidRPr="0031578C">
        <w:t>Мониторинг качества обучения  русскому языку.</w:t>
      </w:r>
    </w:p>
    <w:p w:rsidR="000B5ED6" w:rsidRPr="0031578C" w:rsidRDefault="000B5ED6" w:rsidP="000B5ED6">
      <w:pPr>
        <w:widowControl w:val="0"/>
        <w:jc w:val="center"/>
      </w:pPr>
      <w:r>
        <w:rPr>
          <w:noProof/>
        </w:rPr>
        <w:lastRenderedPageBreak/>
        <w:drawing>
          <wp:inline distT="0" distB="0" distL="0" distR="0">
            <wp:extent cx="6049645" cy="251968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  <w:r w:rsidRPr="0031578C">
        <w:t>Мониторинг качества обучения  математике.</w:t>
      </w: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  <w:r>
        <w:rPr>
          <w:noProof/>
        </w:rPr>
        <w:drawing>
          <wp:inline distT="0" distB="0" distL="0" distR="0">
            <wp:extent cx="6007100" cy="2817495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  <w:r w:rsidRPr="0031578C">
        <w:t>Мониторинг качества обучения татарскому языку.</w:t>
      </w: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  <w:r>
        <w:rPr>
          <w:noProof/>
        </w:rPr>
        <w:drawing>
          <wp:inline distT="0" distB="0" distL="0" distR="0">
            <wp:extent cx="6039485" cy="2711450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  <w:r w:rsidRPr="0031578C">
        <w:t>Мониторинг качества обучения английскому языку.</w:t>
      </w:r>
    </w:p>
    <w:p w:rsidR="000B5ED6" w:rsidRPr="0031578C" w:rsidRDefault="000B5ED6" w:rsidP="000B5ED6">
      <w:pPr>
        <w:widowControl w:val="0"/>
        <w:tabs>
          <w:tab w:val="left" w:pos="4320"/>
        </w:tabs>
        <w:jc w:val="center"/>
      </w:pPr>
      <w:r>
        <w:rPr>
          <w:noProof/>
        </w:rPr>
        <w:drawing>
          <wp:inline distT="0" distB="0" distL="0" distR="0">
            <wp:extent cx="6039485" cy="2689860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B5ED6" w:rsidRPr="0031578C" w:rsidRDefault="000B5ED6" w:rsidP="000B5ED6">
      <w:pPr>
        <w:widowControl w:val="0"/>
        <w:jc w:val="both"/>
      </w:pPr>
      <w:r w:rsidRPr="0031578C">
        <w:t xml:space="preserve">По представленным графикам можно сделать вывод, что качество </w:t>
      </w:r>
      <w:proofErr w:type="gramStart"/>
      <w:r w:rsidRPr="0031578C">
        <w:t>обучения по</w:t>
      </w:r>
      <w:proofErr w:type="gramEnd"/>
      <w:r w:rsidRPr="0031578C">
        <w:t xml:space="preserve"> основным предметам остаётся на хорошем уровне, наблюдается снижение показателей качества обучения у учащихся 4 класса на протяжении 3-х лет.</w:t>
      </w:r>
    </w:p>
    <w:p w:rsidR="000B5ED6" w:rsidRPr="0031578C" w:rsidRDefault="000B5ED6" w:rsidP="000B5ED6">
      <w:pPr>
        <w:widowControl w:val="0"/>
        <w:jc w:val="both"/>
      </w:pPr>
      <w:r w:rsidRPr="0031578C">
        <w:t>Анализ техники чтения во 1 – 4 классах на конец учебного года показал, что 98% обучающихся овладели процессом сознательного, правильного, выразительного чтения целыми словами с соблюдением соответствующей интонации, тона, темпа и громкости речи. С остальными обучающимися ведётся дополнительная работа: дети получили летние задания  с подробными комментариями учителя, а также списки дополнительной литературы для чтения в летний период.</w:t>
      </w:r>
    </w:p>
    <w:p w:rsidR="002856A6" w:rsidRPr="0031578C" w:rsidRDefault="002856A6" w:rsidP="002856A6">
      <w:pPr>
        <w:ind w:firstLine="708"/>
        <w:jc w:val="both"/>
      </w:pPr>
      <w:r w:rsidRPr="0031578C">
        <w:rPr>
          <w:b/>
        </w:rPr>
        <w:t>Выводы:</w:t>
      </w:r>
      <w:r w:rsidRPr="0031578C">
        <w:t xml:space="preserve"> в целом работу прогимназии по сохранению и укреплению здоровья детей следует считать удовлетворите</w:t>
      </w:r>
      <w:r>
        <w:t>льной. Из графика видно, что существенно увеличилось</w:t>
      </w:r>
      <w:r w:rsidRPr="0031578C">
        <w:t xml:space="preserve"> число детей с фарингитом, ангиной,  количество случаев ОРЗ, кожных заболеваний. Рекомендовано активнее проводить работу с родителями </w:t>
      </w:r>
      <w:r>
        <w:t>по профилактике простудных</w:t>
      </w:r>
      <w:r w:rsidRPr="0031578C">
        <w:t xml:space="preserve"> заболеваний, проводить беседы с родителями и детьми о правильном питании, так как по наблюдениям педагогов дети часто приносят в школу и едят дома (опросы) конфеты, чипсы, газированную воду с добавками. Всё это снижает иммунитет и способствует кожным аллергическим реакциям. Рекомендовано в следующем учебном году продолжить дооборудование спортивного зала и медицинского кабинета начальной школы прогимназии.</w:t>
      </w:r>
    </w:p>
    <w:p w:rsidR="002856A6" w:rsidRPr="0031578C" w:rsidRDefault="002856A6" w:rsidP="002856A6">
      <w:pPr>
        <w:ind w:firstLine="708"/>
        <w:jc w:val="both"/>
        <w:rPr>
          <w:b/>
        </w:rPr>
      </w:pPr>
      <w:r w:rsidRPr="0031578C">
        <w:rPr>
          <w:b/>
        </w:rPr>
        <w:t>Анализ работы МАОУ «Прогимназия № 29» за 2012/2013 учебный год позволил сделать следующие выводы:</w:t>
      </w:r>
    </w:p>
    <w:p w:rsidR="002856A6" w:rsidRPr="0031578C" w:rsidRDefault="002856A6" w:rsidP="002856A6">
      <w:pPr>
        <w:numPr>
          <w:ilvl w:val="0"/>
          <w:numId w:val="1"/>
        </w:numPr>
        <w:jc w:val="both"/>
      </w:pPr>
      <w:r w:rsidRPr="0031578C">
        <w:t xml:space="preserve">положительными результатами деятельности педагогического коллектива прогимназии являются хороший уровень </w:t>
      </w:r>
      <w:proofErr w:type="spellStart"/>
      <w:r w:rsidRPr="0031578C">
        <w:t>обученности</w:t>
      </w:r>
      <w:proofErr w:type="spellEnd"/>
      <w:r w:rsidRPr="0031578C">
        <w:t xml:space="preserve"> и успеваемости младших школьников по данным мониторинга качество обучения; хороший уровень образования и воспитания дошкольников  по результатам диагностики;</w:t>
      </w:r>
    </w:p>
    <w:p w:rsidR="002856A6" w:rsidRPr="0031578C" w:rsidRDefault="002856A6" w:rsidP="002856A6">
      <w:pPr>
        <w:numPr>
          <w:ilvl w:val="0"/>
          <w:numId w:val="1"/>
        </w:numPr>
        <w:jc w:val="both"/>
      </w:pPr>
      <w:r w:rsidRPr="0031578C">
        <w:t>успешное участие педагогов, обучающихся и воспитанников прогимназии в интеллектуальных, творческих конкурсах, олимпиадах, конференциях подтверждение хорошего уровня интеллектуального и творческого развития детей;</w:t>
      </w:r>
    </w:p>
    <w:p w:rsidR="002856A6" w:rsidRDefault="002856A6" w:rsidP="002856A6">
      <w:pPr>
        <w:numPr>
          <w:ilvl w:val="0"/>
          <w:numId w:val="1"/>
        </w:numPr>
        <w:jc w:val="both"/>
      </w:pPr>
      <w:r w:rsidRPr="0031578C">
        <w:t>прогимназия работает в инновационном режиме,  все члены педагогического коллектива активно включены в процесс повышения своего профессионального мастерства посредством привлечения к обобщению своего опыта в рамках инновационной деятельности</w:t>
      </w:r>
      <w:r>
        <w:t>;</w:t>
      </w:r>
    </w:p>
    <w:p w:rsidR="002856A6" w:rsidRPr="0031578C" w:rsidRDefault="002856A6" w:rsidP="002856A6">
      <w:pPr>
        <w:numPr>
          <w:ilvl w:val="0"/>
          <w:numId w:val="1"/>
        </w:numPr>
        <w:jc w:val="both"/>
      </w:pPr>
      <w:r>
        <w:t>развивается актуальное направление в профессиональной деятельности педагогов – создание системы методической работы в условиях преемственности образования;</w:t>
      </w:r>
    </w:p>
    <w:p w:rsidR="002856A6" w:rsidRPr="0031578C" w:rsidRDefault="002856A6" w:rsidP="002856A6">
      <w:pPr>
        <w:numPr>
          <w:ilvl w:val="0"/>
          <w:numId w:val="1"/>
        </w:numPr>
        <w:jc w:val="both"/>
      </w:pPr>
      <w:r w:rsidRPr="0031578C">
        <w:lastRenderedPageBreak/>
        <w:t>педагогический коллектив успешно реализовал систему взаимодействия дошкольной ступени образования и начального звена прогимназии;</w:t>
      </w:r>
    </w:p>
    <w:p w:rsidR="002856A6" w:rsidRPr="0031578C" w:rsidRDefault="002856A6" w:rsidP="002856A6">
      <w:pPr>
        <w:numPr>
          <w:ilvl w:val="0"/>
          <w:numId w:val="1"/>
        </w:numPr>
        <w:jc w:val="both"/>
      </w:pPr>
      <w:r w:rsidRPr="0031578C">
        <w:t>продолжается процесс внедрения в образовательный процесс систему диагностики различных этапов обучения и воспитания, психолого-педагогического сопровождения детей в соответствии с ФГТ и ФГОС НОО, разработаны конкретные диагностические методы, получены и отслеживаются первые результаты диагностики развития УУД, личностных качеств, возрастной адаптации.</w:t>
      </w:r>
    </w:p>
    <w:p w:rsidR="002856A6" w:rsidRPr="0031578C" w:rsidRDefault="002856A6" w:rsidP="002856A6">
      <w:pPr>
        <w:ind w:firstLine="360"/>
        <w:jc w:val="both"/>
      </w:pPr>
    </w:p>
    <w:p w:rsidR="002856A6" w:rsidRPr="0031578C" w:rsidRDefault="002856A6" w:rsidP="002856A6">
      <w:pPr>
        <w:ind w:firstLine="360"/>
        <w:jc w:val="both"/>
        <w:rPr>
          <w:b/>
        </w:rPr>
      </w:pPr>
      <w:r w:rsidRPr="0031578C">
        <w:t>Оп</w:t>
      </w:r>
      <w:r>
        <w:t>ределить основные задачи на 2014/2015</w:t>
      </w:r>
      <w:r w:rsidRPr="0031578C">
        <w:t xml:space="preserve"> учебный год в соо</w:t>
      </w:r>
      <w:r>
        <w:t>тветствии с целями дошкольного,</w:t>
      </w:r>
      <w:r w:rsidRPr="0031578C">
        <w:t xml:space="preserve"> начального</w:t>
      </w:r>
      <w:r>
        <w:t xml:space="preserve"> и основного</w:t>
      </w:r>
      <w:r w:rsidRPr="0031578C">
        <w:t xml:space="preserve"> общего образования, которые определены государственной политикой РФ и РТ в области образования</w:t>
      </w:r>
      <w:r>
        <w:t>, новым ФЗ «Об образования  в РФ»</w:t>
      </w:r>
      <w:r w:rsidRPr="0031578C">
        <w:t>. В целом – это воспитание у детей желания и умения учиться, готовн</w:t>
      </w:r>
      <w:r>
        <w:t>ости к образованию в начальном,</w:t>
      </w:r>
      <w:r w:rsidRPr="0031578C">
        <w:t xml:space="preserve"> среднем </w:t>
      </w:r>
      <w:r>
        <w:t xml:space="preserve"> и старшем </w:t>
      </w:r>
      <w:r w:rsidRPr="0031578C">
        <w:t>звене, к самообразованию, инициативности, самостоятельности, сотрудничества в различных видах деятельности, развитие творческого потенциала личности каждого ребёнка в соответствии с требованиями ФГОС ДОО</w:t>
      </w:r>
      <w:r>
        <w:t xml:space="preserve">, </w:t>
      </w:r>
      <w:r w:rsidRPr="0031578C">
        <w:t xml:space="preserve"> НОО </w:t>
      </w:r>
      <w:proofErr w:type="gramStart"/>
      <w:r w:rsidRPr="0031578C">
        <w:t>и</w:t>
      </w:r>
      <w:r>
        <w:t xml:space="preserve"> ООО</w:t>
      </w:r>
      <w:proofErr w:type="gramEnd"/>
      <w:r>
        <w:t>. С 1 сентября 2014</w:t>
      </w:r>
      <w:r w:rsidRPr="0031578C">
        <w:t xml:space="preserve"> года на базе прогимназии</w:t>
      </w:r>
      <w:r>
        <w:t xml:space="preserve"> №29 продолжит свою работу</w:t>
      </w:r>
      <w:r w:rsidRPr="0031578C">
        <w:t xml:space="preserve"> городская экспериментальная площадка «Методическая работа в условиях преемственности </w:t>
      </w:r>
      <w:r>
        <w:t>образования</w:t>
      </w:r>
      <w:r w:rsidRPr="0031578C">
        <w:t xml:space="preserve">», целью которой является создание эффективной модели методической службы в условиях преемственности. Руководитель – Попова А.А., </w:t>
      </w:r>
      <w:r>
        <w:t xml:space="preserve">к.п.к., </w:t>
      </w:r>
      <w:r w:rsidRPr="0031578C">
        <w:t>научный сотрудник ИРО РТ.</w:t>
      </w:r>
    </w:p>
    <w:p w:rsidR="002856A6" w:rsidRPr="0031578C" w:rsidRDefault="002856A6" w:rsidP="002856A6">
      <w:pPr>
        <w:spacing w:before="100" w:beforeAutospacing="1" w:after="100" w:afterAutospacing="1"/>
        <w:jc w:val="both"/>
      </w:pPr>
      <w:r w:rsidRPr="0031578C">
        <w:rPr>
          <w:b/>
        </w:rPr>
        <w:t>Цель:</w:t>
      </w:r>
      <w:r w:rsidRPr="0031578C">
        <w:rPr>
          <w:i/>
        </w:rPr>
        <w:t xml:space="preserve"> </w:t>
      </w:r>
      <w:r w:rsidRPr="0031578C">
        <w:rPr>
          <w:bCs/>
          <w:iCs/>
        </w:rPr>
        <w:t>Построение современных механизмов  развития  системы непрерывного образования как необходимого условия для повышения качества образов</w:t>
      </w:r>
      <w:r>
        <w:rPr>
          <w:bCs/>
          <w:iCs/>
        </w:rPr>
        <w:t>ания обучающихся</w:t>
      </w:r>
      <w:r w:rsidRPr="0031578C">
        <w:rPr>
          <w:bCs/>
          <w:iCs/>
        </w:rPr>
        <w:t xml:space="preserve"> прогимназии, формирования их самостоятельности и личностного роста.</w:t>
      </w:r>
    </w:p>
    <w:p w:rsidR="002856A6" w:rsidRPr="0031578C" w:rsidRDefault="002856A6" w:rsidP="002856A6">
      <w:pPr>
        <w:jc w:val="both"/>
        <w:rPr>
          <w:iCs/>
        </w:rPr>
      </w:pPr>
      <w:r w:rsidRPr="0031578C">
        <w:rPr>
          <w:b/>
        </w:rPr>
        <w:t>Задачи:</w:t>
      </w:r>
      <w:r w:rsidRPr="0031578C">
        <w:rPr>
          <w:iCs/>
        </w:rPr>
        <w:t xml:space="preserve"> </w:t>
      </w:r>
    </w:p>
    <w:p w:rsidR="002856A6" w:rsidRDefault="002856A6" w:rsidP="002856A6">
      <w:pPr>
        <w:spacing w:line="266" w:lineRule="atLeast"/>
        <w:jc w:val="both"/>
      </w:pPr>
      <w:r w:rsidRPr="006E66B9">
        <w:rPr>
          <w:color w:val="000000"/>
        </w:rPr>
        <w:t>1.</w:t>
      </w:r>
      <w:r>
        <w:rPr>
          <w:color w:val="000000"/>
        </w:rPr>
        <w:t xml:space="preserve"> </w:t>
      </w:r>
      <w:r w:rsidRPr="00AF208E">
        <w:rPr>
          <w:color w:val="000000"/>
        </w:rPr>
        <w:t xml:space="preserve">Создание образовательной среды, обеспечивающей </w:t>
      </w:r>
      <w:r>
        <w:rPr>
          <w:color w:val="000000"/>
        </w:rPr>
        <w:t xml:space="preserve">непрерывность, </w:t>
      </w:r>
      <w:r w:rsidRPr="00AF208E">
        <w:rPr>
          <w:color w:val="000000"/>
        </w:rPr>
        <w:t>доступность и качество образования в соответствии с государственными образовательными стандартами и социальным заказом</w:t>
      </w:r>
      <w:r>
        <w:t>.</w:t>
      </w:r>
    </w:p>
    <w:p w:rsidR="002856A6" w:rsidRPr="00AF208E" w:rsidRDefault="002856A6" w:rsidP="002856A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</w:t>
      </w:r>
      <w:r w:rsidRPr="006E66B9">
        <w:rPr>
          <w:color w:val="000000"/>
        </w:rPr>
        <w:t>Создание организационных, методологических, методических условий для обновления  элементов педагогической системы</w:t>
      </w:r>
      <w:r>
        <w:rPr>
          <w:color w:val="000000"/>
        </w:rPr>
        <w:t xml:space="preserve"> прогимназии в условиях реорганизации учреждения.</w:t>
      </w:r>
    </w:p>
    <w:p w:rsidR="002856A6" w:rsidRPr="00AF208E" w:rsidRDefault="002856A6" w:rsidP="002856A6">
      <w:pPr>
        <w:spacing w:line="266" w:lineRule="atLeast"/>
        <w:jc w:val="both"/>
        <w:rPr>
          <w:color w:val="000000"/>
          <w:sz w:val="22"/>
          <w:szCs w:val="22"/>
        </w:rPr>
      </w:pPr>
      <w:r>
        <w:t>3</w:t>
      </w:r>
      <w:r w:rsidRPr="0031578C">
        <w:t xml:space="preserve">. </w:t>
      </w:r>
      <w:r w:rsidRPr="00AF208E">
        <w:rPr>
          <w:color w:val="000000"/>
        </w:rPr>
        <w:t>Создание</w:t>
      </w:r>
      <w:r w:rsidRPr="00AF208E">
        <w:rPr>
          <w:color w:val="000000"/>
          <w:lang w:val="en-US"/>
        </w:rPr>
        <w:t> </w:t>
      </w:r>
      <w:r w:rsidRPr="00AF208E">
        <w:rPr>
          <w:rStyle w:val="apple-converted-space"/>
          <w:color w:val="000000"/>
        </w:rPr>
        <w:t> </w:t>
      </w:r>
      <w:r w:rsidRPr="00AF208E">
        <w:rPr>
          <w:color w:val="000000"/>
        </w:rPr>
        <w:t>необходимых условий для</w:t>
      </w:r>
      <w:r w:rsidRPr="00AF208E">
        <w:rPr>
          <w:color w:val="000000"/>
          <w:lang w:val="en-US"/>
        </w:rPr>
        <w:t> </w:t>
      </w:r>
      <w:r w:rsidRPr="00AF208E">
        <w:rPr>
          <w:rStyle w:val="apple-converted-space"/>
          <w:color w:val="000000"/>
        </w:rPr>
        <w:t> </w:t>
      </w:r>
      <w:r>
        <w:rPr>
          <w:color w:val="000000"/>
        </w:rPr>
        <w:t>реализации</w:t>
      </w:r>
      <w:r w:rsidRPr="00AF208E">
        <w:rPr>
          <w:color w:val="000000"/>
        </w:rPr>
        <w:t xml:space="preserve"> образовательной программы</w:t>
      </w:r>
      <w:r>
        <w:rPr>
          <w:color w:val="000000"/>
        </w:rPr>
        <w:t xml:space="preserve"> прогимназии</w:t>
      </w:r>
      <w:r w:rsidRPr="00AF208E">
        <w:rPr>
          <w:color w:val="000000"/>
        </w:rPr>
        <w:t>.</w:t>
      </w:r>
    </w:p>
    <w:p w:rsidR="002856A6" w:rsidRPr="00AF208E" w:rsidRDefault="002856A6" w:rsidP="002856A6">
      <w:pPr>
        <w:spacing w:line="266" w:lineRule="atLeast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4. </w:t>
      </w:r>
      <w:r w:rsidRPr="00AF208E">
        <w:rPr>
          <w:color w:val="000000"/>
        </w:rPr>
        <w:t>Совершенствование усло</w:t>
      </w:r>
      <w:r>
        <w:rPr>
          <w:color w:val="000000"/>
        </w:rPr>
        <w:t xml:space="preserve">вий взаимодействия семьи, </w:t>
      </w:r>
      <w:r>
        <w:t>социальных структур</w:t>
      </w:r>
      <w:r w:rsidRPr="0031578C">
        <w:t xml:space="preserve"> </w:t>
      </w:r>
      <w:r>
        <w:rPr>
          <w:color w:val="000000"/>
        </w:rPr>
        <w:t>и прогимназии</w:t>
      </w:r>
      <w:r w:rsidRPr="00AF208E">
        <w:rPr>
          <w:color w:val="000000"/>
        </w:rPr>
        <w:t xml:space="preserve"> через единое информационное пространство</w:t>
      </w:r>
      <w:r>
        <w:rPr>
          <w:color w:val="000000"/>
        </w:rPr>
        <w:t>.</w:t>
      </w:r>
    </w:p>
    <w:p w:rsidR="002856A6" w:rsidRPr="00AF208E" w:rsidRDefault="002856A6" w:rsidP="002856A6">
      <w:pPr>
        <w:spacing w:line="266" w:lineRule="atLeast"/>
        <w:jc w:val="both"/>
        <w:rPr>
          <w:color w:val="000000"/>
          <w:sz w:val="22"/>
          <w:szCs w:val="22"/>
        </w:rPr>
      </w:pPr>
      <w:r>
        <w:t>5</w:t>
      </w:r>
      <w:r w:rsidRPr="0031578C">
        <w:t xml:space="preserve">. Построение образовательного процесса прогимназии на основе </w:t>
      </w:r>
      <w:proofErr w:type="spellStart"/>
      <w:r w:rsidRPr="0031578C">
        <w:t>здоровьесберегающих</w:t>
      </w:r>
      <w:proofErr w:type="spellEnd"/>
      <w:r w:rsidRPr="0031578C">
        <w:t xml:space="preserve"> технологий.</w:t>
      </w:r>
      <w:r w:rsidRPr="00AA12EB">
        <w:rPr>
          <w:color w:val="000000"/>
        </w:rPr>
        <w:t xml:space="preserve"> </w:t>
      </w:r>
    </w:p>
    <w:p w:rsidR="002856A6" w:rsidRPr="0031578C" w:rsidRDefault="002856A6" w:rsidP="002856A6">
      <w:pPr>
        <w:pStyle w:val="31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1578C">
        <w:rPr>
          <w:sz w:val="24"/>
          <w:szCs w:val="24"/>
        </w:rPr>
        <w:t>. Совершенствование системы поддержки одаренных детей путём активного привлеч</w:t>
      </w:r>
      <w:r>
        <w:rPr>
          <w:sz w:val="24"/>
          <w:szCs w:val="24"/>
        </w:rPr>
        <w:t>ения обучающихся</w:t>
      </w:r>
      <w:r w:rsidRPr="0031578C">
        <w:rPr>
          <w:sz w:val="24"/>
          <w:szCs w:val="24"/>
        </w:rPr>
        <w:t>, их родителей к участию в творческих и образовательных конкурсах, олимпиадах различного уровня</w:t>
      </w:r>
      <w:r>
        <w:rPr>
          <w:sz w:val="24"/>
          <w:szCs w:val="24"/>
        </w:rPr>
        <w:t xml:space="preserve">, </w:t>
      </w:r>
    </w:p>
    <w:p w:rsidR="002856A6" w:rsidRPr="0031578C" w:rsidRDefault="002856A6" w:rsidP="002856A6">
      <w:pPr>
        <w:pStyle w:val="31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31578C">
        <w:rPr>
          <w:sz w:val="24"/>
          <w:szCs w:val="24"/>
        </w:rPr>
        <w:t xml:space="preserve">. Дальнейшее развитие системы </w:t>
      </w:r>
      <w:proofErr w:type="spellStart"/>
      <w:r w:rsidRPr="0031578C">
        <w:rPr>
          <w:sz w:val="24"/>
          <w:szCs w:val="24"/>
        </w:rPr>
        <w:t>медико-психолого-педагогического</w:t>
      </w:r>
      <w:proofErr w:type="spellEnd"/>
      <w:r w:rsidRPr="0031578C">
        <w:rPr>
          <w:sz w:val="24"/>
          <w:szCs w:val="24"/>
        </w:rPr>
        <w:t xml:space="preserve"> сопровождения развития ребенка с целью создания для каждого ребёнка в рамках образовательной среды прогимназии условия для его успешного развития, образования и воспитания.</w:t>
      </w:r>
    </w:p>
    <w:p w:rsidR="002856A6" w:rsidRPr="00AF208E" w:rsidRDefault="002856A6" w:rsidP="002856A6">
      <w:pPr>
        <w:spacing w:line="266" w:lineRule="atLeast"/>
        <w:jc w:val="both"/>
        <w:rPr>
          <w:color w:val="000000"/>
          <w:sz w:val="22"/>
          <w:szCs w:val="22"/>
        </w:rPr>
      </w:pPr>
      <w:r>
        <w:t>8</w:t>
      </w:r>
      <w:r w:rsidRPr="0031578C">
        <w:t>. Р</w:t>
      </w:r>
      <w:r>
        <w:t>азвитие инновационной</w:t>
      </w:r>
      <w:r w:rsidRPr="0031578C">
        <w:t xml:space="preserve"> деятельности прогимназии в области создания методической службы данного типа образовательной организации. </w:t>
      </w:r>
      <w:r w:rsidRPr="00AF208E">
        <w:rPr>
          <w:color w:val="000000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2856A6" w:rsidRPr="00AA12EB" w:rsidRDefault="002856A6" w:rsidP="002856A6">
      <w:pPr>
        <w:jc w:val="both"/>
        <w:rPr>
          <w:color w:val="000000"/>
        </w:rPr>
      </w:pP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center"/>
        <w:rPr>
          <w:rFonts w:eastAsia="Andale Sans UI"/>
          <w:b/>
          <w:kern w:val="1"/>
        </w:rPr>
      </w:pPr>
      <w:r w:rsidRPr="00C05442">
        <w:rPr>
          <w:rFonts w:eastAsia="Andale Sans UI"/>
          <w:b/>
          <w:kern w:val="1"/>
        </w:rPr>
        <w:t>Приор</w:t>
      </w:r>
      <w:r>
        <w:rPr>
          <w:rFonts w:eastAsia="Andale Sans UI"/>
          <w:b/>
          <w:kern w:val="1"/>
        </w:rPr>
        <w:t>итетные направления работы прогимназии</w:t>
      </w:r>
      <w:r w:rsidRPr="00C05442">
        <w:rPr>
          <w:rFonts w:eastAsia="Andale Sans UI"/>
          <w:b/>
          <w:kern w:val="1"/>
        </w:rPr>
        <w:t xml:space="preserve"> </w:t>
      </w:r>
      <w:r>
        <w:rPr>
          <w:rFonts w:eastAsia="Andale Sans UI"/>
          <w:b/>
          <w:kern w:val="1"/>
        </w:rPr>
        <w:t>в 2014-2015учебном году:</w:t>
      </w: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center"/>
        <w:rPr>
          <w:b/>
          <w:kern w:val="1"/>
        </w:rPr>
      </w:pP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rPr>
          <w:b/>
          <w:kern w:val="1"/>
          <w:lang w:eastAsia="en-US" w:bidi="en-US"/>
        </w:rPr>
      </w:pPr>
      <w:r w:rsidRPr="00C05442">
        <w:rPr>
          <w:b/>
          <w:kern w:val="1"/>
          <w:lang w:eastAsia="en-US" w:bidi="en-US"/>
        </w:rPr>
        <w:t>I.  Совершенствование  содержания и технологий образования:</w:t>
      </w: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both"/>
        <w:rPr>
          <w:rFonts w:eastAsia="Andale Sans UI"/>
          <w:kern w:val="1"/>
          <w:lang w:eastAsia="en-US" w:bidi="en-US"/>
        </w:rPr>
      </w:pPr>
      <w:r w:rsidRPr="00C05442">
        <w:rPr>
          <w:kern w:val="1"/>
          <w:lang w:eastAsia="en-US" w:bidi="en-US"/>
        </w:rPr>
        <w:lastRenderedPageBreak/>
        <w:t>1. Организация и осуществление образовательного процесса в соответствии с требованиям</w:t>
      </w:r>
      <w:r>
        <w:rPr>
          <w:kern w:val="1"/>
          <w:lang w:eastAsia="en-US" w:bidi="en-US"/>
        </w:rPr>
        <w:t>и</w:t>
      </w:r>
      <w:r w:rsidRPr="00C05442">
        <w:rPr>
          <w:kern w:val="1"/>
          <w:lang w:eastAsia="en-US" w:bidi="en-US"/>
        </w:rPr>
        <w:t xml:space="preserve"> ГОС и ФГОС и национальной образовательной </w:t>
      </w:r>
      <w:r>
        <w:rPr>
          <w:kern w:val="1"/>
          <w:lang w:eastAsia="en-US" w:bidi="en-US"/>
        </w:rPr>
        <w:t>инициативой «Наша новая школа».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 xml:space="preserve">2. Обеспечение преемственности </w:t>
      </w:r>
      <w:r>
        <w:rPr>
          <w:kern w:val="1"/>
          <w:lang w:eastAsia="en-US" w:bidi="en-US"/>
        </w:rPr>
        <w:t xml:space="preserve">всех уровней образования </w:t>
      </w:r>
      <w:r w:rsidRPr="00C05442">
        <w:rPr>
          <w:kern w:val="1"/>
          <w:lang w:eastAsia="en-US" w:bidi="en-US"/>
        </w:rPr>
        <w:t xml:space="preserve"> на основе инновационных образовательных технологий, общих подходов к оценке качества, инструментов личностного развития и непрерывного образования. 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3. Разработка научно-</w:t>
      </w:r>
      <w:proofErr w:type="gramStart"/>
      <w:r w:rsidRPr="00C05442">
        <w:rPr>
          <w:kern w:val="1"/>
          <w:lang w:eastAsia="en-US" w:bidi="en-US"/>
        </w:rPr>
        <w:t>методических подходов</w:t>
      </w:r>
      <w:proofErr w:type="gramEnd"/>
      <w:r w:rsidRPr="00C05442">
        <w:rPr>
          <w:kern w:val="1"/>
          <w:lang w:eastAsia="en-US" w:bidi="en-US"/>
        </w:rPr>
        <w:t>, показателей и критериев, обеспечивающих  дифференциацию содержания образования на базовый и повышенный уровни.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 xml:space="preserve">4. Разработка рабочих программ и материалов, обеспечивающих реализацию образования на базовом и повышенном уровнях. 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5. Расш</w:t>
      </w:r>
      <w:r>
        <w:rPr>
          <w:kern w:val="1"/>
          <w:lang w:eastAsia="en-US" w:bidi="en-US"/>
        </w:rPr>
        <w:t>ирение перечня дополнительных образовательных программ</w:t>
      </w:r>
      <w:r w:rsidRPr="00C05442">
        <w:rPr>
          <w:kern w:val="1"/>
          <w:lang w:eastAsia="en-US" w:bidi="en-US"/>
        </w:rPr>
        <w:t xml:space="preserve"> и разработка новых образовательных модулей.</w:t>
      </w:r>
    </w:p>
    <w:p w:rsidR="002856A6" w:rsidRPr="00C05442" w:rsidRDefault="002856A6" w:rsidP="002856A6">
      <w:pPr>
        <w:widowControl w:val="0"/>
        <w:suppressAutoHyphens/>
        <w:spacing w:line="100" w:lineRule="atLeast"/>
        <w:ind w:left="426" w:firstLine="567"/>
        <w:jc w:val="both"/>
        <w:rPr>
          <w:kern w:val="1"/>
        </w:rPr>
      </w:pP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both"/>
        <w:rPr>
          <w:b/>
          <w:kern w:val="1"/>
        </w:rPr>
      </w:pPr>
      <w:r w:rsidRPr="00C05442">
        <w:rPr>
          <w:b/>
          <w:kern w:val="1"/>
        </w:rPr>
        <w:t>II.  Организация работы с одаренными детьми: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1.</w:t>
      </w:r>
      <w:r>
        <w:rPr>
          <w:kern w:val="1"/>
          <w:lang w:eastAsia="en-US" w:bidi="en-US"/>
        </w:rPr>
        <w:t>Корректировка задач и направлений работы</w:t>
      </w:r>
      <w:r w:rsidRPr="00C05442">
        <w:rPr>
          <w:kern w:val="1"/>
          <w:lang w:eastAsia="en-US" w:bidi="en-US"/>
        </w:rPr>
        <w:t xml:space="preserve"> с одаренными детьми</w:t>
      </w:r>
      <w:r>
        <w:rPr>
          <w:kern w:val="1"/>
          <w:lang w:eastAsia="en-US" w:bidi="en-US"/>
        </w:rPr>
        <w:t xml:space="preserve"> (план работы)</w:t>
      </w:r>
      <w:r w:rsidRPr="00C05442">
        <w:rPr>
          <w:kern w:val="1"/>
          <w:lang w:eastAsia="en-US" w:bidi="en-US"/>
        </w:rPr>
        <w:t>.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2. Формирование баз</w:t>
      </w:r>
      <w:r>
        <w:rPr>
          <w:kern w:val="1"/>
          <w:lang w:eastAsia="en-US" w:bidi="en-US"/>
        </w:rPr>
        <w:t>ы данных об одаренных детях</w:t>
      </w:r>
      <w:r w:rsidRPr="00C05442">
        <w:rPr>
          <w:kern w:val="1"/>
          <w:lang w:eastAsia="en-US" w:bidi="en-US"/>
        </w:rPr>
        <w:t xml:space="preserve"> и специфической направленности их одаренности.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>
        <w:rPr>
          <w:kern w:val="1"/>
          <w:lang w:eastAsia="en-US" w:bidi="en-US"/>
        </w:rPr>
        <w:t>3.Развитие системы</w:t>
      </w:r>
      <w:r w:rsidRPr="00C05442">
        <w:rPr>
          <w:kern w:val="1"/>
          <w:lang w:eastAsia="en-US" w:bidi="en-US"/>
        </w:rPr>
        <w:t xml:space="preserve"> конкурсов и олимпиад</w:t>
      </w:r>
      <w:r>
        <w:rPr>
          <w:kern w:val="1"/>
          <w:lang w:eastAsia="en-US" w:bidi="en-US"/>
        </w:rPr>
        <w:t xml:space="preserve"> прогимназии</w:t>
      </w:r>
      <w:r w:rsidRPr="00C05442">
        <w:rPr>
          <w:kern w:val="1"/>
          <w:lang w:eastAsia="en-US" w:bidi="en-US"/>
        </w:rPr>
        <w:t>, поддерживающих творческую и поисковую активность одаренных детей.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>
        <w:rPr>
          <w:kern w:val="1"/>
          <w:lang w:eastAsia="en-US" w:bidi="en-US"/>
        </w:rPr>
        <w:t>4</w:t>
      </w:r>
      <w:r w:rsidRPr="00C05442">
        <w:rPr>
          <w:kern w:val="1"/>
          <w:lang w:eastAsia="en-US" w:bidi="en-US"/>
        </w:rPr>
        <w:t>. Организа</w:t>
      </w:r>
      <w:r>
        <w:rPr>
          <w:kern w:val="1"/>
          <w:lang w:eastAsia="en-US" w:bidi="en-US"/>
        </w:rPr>
        <w:t>ция участия одаренных детей</w:t>
      </w:r>
      <w:r w:rsidRPr="00C05442">
        <w:rPr>
          <w:kern w:val="1"/>
          <w:lang w:eastAsia="en-US" w:bidi="en-US"/>
        </w:rPr>
        <w:t xml:space="preserve"> в конкурсах и олимпиадах городского, регионального, федерального, международного уровней. </w:t>
      </w:r>
    </w:p>
    <w:p w:rsidR="002856A6" w:rsidRPr="00C05442" w:rsidRDefault="002856A6" w:rsidP="002856A6">
      <w:pPr>
        <w:widowControl w:val="0"/>
        <w:suppressAutoHyphens/>
        <w:spacing w:line="100" w:lineRule="atLeast"/>
        <w:jc w:val="both"/>
        <w:rPr>
          <w:kern w:val="1"/>
        </w:rPr>
      </w:pP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both"/>
        <w:rPr>
          <w:b/>
          <w:kern w:val="1"/>
        </w:rPr>
      </w:pPr>
      <w:r w:rsidRPr="00C05442">
        <w:rPr>
          <w:b/>
          <w:kern w:val="1"/>
        </w:rPr>
        <w:t>III. Развитие научно-методической системы школы:</w:t>
      </w:r>
    </w:p>
    <w:p w:rsidR="002856A6" w:rsidRPr="00C05442" w:rsidRDefault="002856A6" w:rsidP="002856A6">
      <w:pPr>
        <w:widowControl w:val="0"/>
        <w:numPr>
          <w:ilvl w:val="0"/>
          <w:numId w:val="2"/>
        </w:numPr>
        <w:tabs>
          <w:tab w:val="left" w:pos="885"/>
        </w:tabs>
        <w:suppressAutoHyphens/>
        <w:spacing w:line="100" w:lineRule="atLeast"/>
        <w:jc w:val="both"/>
        <w:rPr>
          <w:kern w:val="1"/>
          <w:lang w:eastAsia="en-US" w:bidi="en-US"/>
        </w:rPr>
      </w:pPr>
      <w:r>
        <w:rPr>
          <w:kern w:val="1"/>
          <w:lang w:eastAsia="en-US" w:bidi="en-US"/>
        </w:rPr>
        <w:t>Создание временных</w:t>
      </w:r>
      <w:r w:rsidRPr="00C05442">
        <w:rPr>
          <w:kern w:val="1"/>
          <w:lang w:eastAsia="en-US" w:bidi="en-US"/>
        </w:rPr>
        <w:t xml:space="preserve"> групп по разработке и реализации </w:t>
      </w:r>
      <w:r>
        <w:rPr>
          <w:kern w:val="1"/>
          <w:lang w:eastAsia="en-US" w:bidi="en-US"/>
        </w:rPr>
        <w:t xml:space="preserve">инновационных </w:t>
      </w:r>
      <w:r w:rsidRPr="00C05442">
        <w:rPr>
          <w:kern w:val="1"/>
          <w:lang w:eastAsia="en-US" w:bidi="en-US"/>
        </w:rPr>
        <w:t>творческих проектов.</w:t>
      </w:r>
    </w:p>
    <w:p w:rsidR="002856A6" w:rsidRPr="00C05442" w:rsidRDefault="002856A6" w:rsidP="002856A6">
      <w:pPr>
        <w:widowControl w:val="0"/>
        <w:numPr>
          <w:ilvl w:val="0"/>
          <w:numId w:val="2"/>
        </w:numPr>
        <w:tabs>
          <w:tab w:val="left" w:pos="885"/>
        </w:tabs>
        <w:suppressAutoHyphens/>
        <w:spacing w:line="100" w:lineRule="atLeast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 xml:space="preserve"> Обновление проблемного поля </w:t>
      </w:r>
      <w:r>
        <w:rPr>
          <w:kern w:val="1"/>
          <w:lang w:eastAsia="en-US" w:bidi="en-US"/>
        </w:rPr>
        <w:t>научно-методической работы в прогимназии</w:t>
      </w:r>
      <w:r w:rsidRPr="00C05442">
        <w:rPr>
          <w:kern w:val="1"/>
          <w:lang w:eastAsia="en-US" w:bidi="en-US"/>
        </w:rPr>
        <w:t>.</w:t>
      </w:r>
    </w:p>
    <w:p w:rsidR="002856A6" w:rsidRPr="00C05442" w:rsidRDefault="002856A6" w:rsidP="002856A6">
      <w:pPr>
        <w:widowControl w:val="0"/>
        <w:numPr>
          <w:ilvl w:val="0"/>
          <w:numId w:val="2"/>
        </w:numPr>
        <w:tabs>
          <w:tab w:val="left" w:pos="885"/>
        </w:tabs>
        <w:suppressAutoHyphens/>
        <w:spacing w:line="100" w:lineRule="atLeast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Увеличение числа педагогов, активно занимающихся научно-методическими разработками.</w:t>
      </w:r>
    </w:p>
    <w:p w:rsidR="002856A6" w:rsidRPr="00C05442" w:rsidRDefault="002856A6" w:rsidP="002856A6">
      <w:pPr>
        <w:widowControl w:val="0"/>
        <w:numPr>
          <w:ilvl w:val="0"/>
          <w:numId w:val="2"/>
        </w:numPr>
        <w:tabs>
          <w:tab w:val="left" w:pos="885"/>
        </w:tabs>
        <w:suppressAutoHyphens/>
        <w:spacing w:line="100" w:lineRule="atLeast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Формирование готовности педагогов к распространению профессионального опыта среди педагогического со</w:t>
      </w:r>
      <w:r>
        <w:rPr>
          <w:kern w:val="1"/>
          <w:lang w:eastAsia="en-US" w:bidi="en-US"/>
        </w:rPr>
        <w:t>общества города, региона, РФ</w:t>
      </w:r>
      <w:r w:rsidRPr="00C05442">
        <w:rPr>
          <w:kern w:val="1"/>
          <w:lang w:eastAsia="en-US" w:bidi="en-US"/>
        </w:rPr>
        <w:t>.</w:t>
      </w: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both"/>
        <w:rPr>
          <w:kern w:val="1"/>
        </w:rPr>
      </w:pP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both"/>
        <w:rPr>
          <w:b/>
          <w:kern w:val="1"/>
        </w:rPr>
      </w:pPr>
      <w:r w:rsidRPr="00C05442">
        <w:rPr>
          <w:b/>
          <w:kern w:val="1"/>
        </w:rPr>
        <w:t>IV.  Развитие профессиональной компетентности педагогов:</w:t>
      </w:r>
    </w:p>
    <w:p w:rsidR="002856A6" w:rsidRPr="00C05442" w:rsidRDefault="002856A6" w:rsidP="002856A6">
      <w:pPr>
        <w:widowControl w:val="0"/>
        <w:numPr>
          <w:ilvl w:val="0"/>
          <w:numId w:val="3"/>
        </w:numPr>
        <w:tabs>
          <w:tab w:val="left" w:pos="0"/>
          <w:tab w:val="left" w:pos="885"/>
        </w:tabs>
        <w:suppressAutoHyphens/>
        <w:spacing w:line="100" w:lineRule="atLeast"/>
        <w:ind w:left="851" w:hanging="284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Обеспечение условий повышения уровня профессиональной компетентности педагогов, реализующих обра</w:t>
      </w:r>
      <w:r>
        <w:rPr>
          <w:kern w:val="1"/>
          <w:lang w:eastAsia="en-US" w:bidi="en-US"/>
        </w:rPr>
        <w:t>зовательную деятельность в прогимназии</w:t>
      </w:r>
      <w:r w:rsidRPr="00C05442">
        <w:rPr>
          <w:kern w:val="1"/>
          <w:lang w:eastAsia="en-US" w:bidi="en-US"/>
        </w:rPr>
        <w:t xml:space="preserve"> через систему психолого-педагогических семинаров и мастер классов.</w:t>
      </w:r>
    </w:p>
    <w:p w:rsidR="002856A6" w:rsidRPr="00C05442" w:rsidRDefault="002856A6" w:rsidP="002856A6">
      <w:pPr>
        <w:widowControl w:val="0"/>
        <w:numPr>
          <w:ilvl w:val="0"/>
          <w:numId w:val="3"/>
        </w:numPr>
        <w:tabs>
          <w:tab w:val="left" w:pos="0"/>
          <w:tab w:val="left" w:pos="885"/>
        </w:tabs>
        <w:suppressAutoHyphens/>
        <w:spacing w:line="100" w:lineRule="atLeast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Создание условий для развития мето</w:t>
      </w:r>
      <w:r>
        <w:rPr>
          <w:kern w:val="1"/>
          <w:lang w:eastAsia="en-US" w:bidi="en-US"/>
        </w:rPr>
        <w:t>до</w:t>
      </w:r>
      <w:r w:rsidRPr="00C05442">
        <w:rPr>
          <w:kern w:val="1"/>
          <w:lang w:eastAsia="en-US" w:bidi="en-US"/>
        </w:rPr>
        <w:t>логической компетенции педагогов.</w:t>
      </w:r>
    </w:p>
    <w:p w:rsidR="002856A6" w:rsidRPr="00C05442" w:rsidRDefault="002856A6" w:rsidP="002856A6">
      <w:pPr>
        <w:widowControl w:val="0"/>
        <w:numPr>
          <w:ilvl w:val="0"/>
          <w:numId w:val="3"/>
        </w:numPr>
        <w:tabs>
          <w:tab w:val="left" w:pos="0"/>
          <w:tab w:val="left" w:pos="885"/>
        </w:tabs>
        <w:suppressAutoHyphens/>
        <w:spacing w:line="100" w:lineRule="atLeast"/>
        <w:ind w:left="993" w:hanging="426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Внедрение эффективных механизмов органи</w:t>
      </w:r>
      <w:r>
        <w:rPr>
          <w:kern w:val="1"/>
          <w:lang w:eastAsia="en-US" w:bidi="en-US"/>
        </w:rPr>
        <w:t xml:space="preserve">зации непрерывного образования, </w:t>
      </w:r>
      <w:r w:rsidRPr="00C05442">
        <w:rPr>
          <w:kern w:val="1"/>
          <w:lang w:eastAsia="en-US" w:bidi="en-US"/>
        </w:rPr>
        <w:t>повышения уровня профессионально-педагогической компетентности учителей.</w:t>
      </w: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both"/>
        <w:rPr>
          <w:kern w:val="1"/>
        </w:rPr>
      </w:pP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both"/>
        <w:rPr>
          <w:b/>
          <w:kern w:val="1"/>
        </w:rPr>
      </w:pPr>
      <w:r w:rsidRPr="00C05442">
        <w:rPr>
          <w:b/>
          <w:kern w:val="1"/>
        </w:rPr>
        <w:t>V.  Развитие школьной инфраструктуры: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rFonts w:eastAsia="Calibri"/>
          <w:kern w:val="1"/>
          <w:lang w:eastAsia="en-US" w:bidi="en-US"/>
        </w:rPr>
      </w:pPr>
      <w:r w:rsidRPr="00C05442">
        <w:rPr>
          <w:rFonts w:eastAsia="Calibri"/>
          <w:kern w:val="1"/>
          <w:lang w:eastAsia="en-US" w:bidi="en-US"/>
        </w:rPr>
        <w:t>1. Дальнейшее развитие процессов информат</w:t>
      </w:r>
      <w:r>
        <w:rPr>
          <w:rFonts w:eastAsia="Calibri"/>
          <w:kern w:val="1"/>
          <w:lang w:eastAsia="en-US" w:bidi="en-US"/>
        </w:rPr>
        <w:t>изации в прогимназии</w:t>
      </w:r>
      <w:r w:rsidRPr="00C05442">
        <w:rPr>
          <w:rFonts w:eastAsia="Calibri"/>
          <w:kern w:val="1"/>
          <w:lang w:eastAsia="en-US" w:bidi="en-US"/>
        </w:rPr>
        <w:t xml:space="preserve">. </w:t>
      </w:r>
    </w:p>
    <w:p w:rsidR="002856A6" w:rsidRPr="00C05442" w:rsidRDefault="002856A6" w:rsidP="002856A6">
      <w:pPr>
        <w:widowControl w:val="0"/>
        <w:tabs>
          <w:tab w:val="left" w:pos="567"/>
        </w:tabs>
        <w:suppressAutoHyphens/>
        <w:spacing w:line="100" w:lineRule="atLeast"/>
        <w:ind w:left="567"/>
        <w:jc w:val="both"/>
        <w:rPr>
          <w:rFonts w:eastAsia="Andale Sans UI"/>
          <w:kern w:val="1"/>
          <w:lang w:eastAsia="en-US" w:bidi="en-US"/>
        </w:rPr>
      </w:pPr>
      <w:r>
        <w:rPr>
          <w:rFonts w:eastAsia="Andale Sans UI"/>
          <w:kern w:val="1"/>
          <w:lang w:eastAsia="en-US" w:bidi="en-US"/>
        </w:rPr>
        <w:t>2</w:t>
      </w:r>
      <w:r w:rsidRPr="00C05442">
        <w:rPr>
          <w:rFonts w:eastAsia="Andale Sans UI"/>
          <w:kern w:val="1"/>
          <w:lang w:eastAsia="en-US" w:bidi="en-US"/>
        </w:rPr>
        <w:t>. Приобретение программного обеспечения для осуществления о</w:t>
      </w:r>
      <w:r>
        <w:rPr>
          <w:rFonts w:eastAsia="Andale Sans UI"/>
          <w:kern w:val="1"/>
          <w:lang w:eastAsia="en-US" w:bidi="en-US"/>
        </w:rPr>
        <w:t>бразовательного процесса</w:t>
      </w:r>
      <w:r w:rsidRPr="00C05442">
        <w:rPr>
          <w:rFonts w:eastAsia="Andale Sans UI"/>
          <w:kern w:val="1"/>
          <w:lang w:eastAsia="en-US" w:bidi="en-US"/>
        </w:rPr>
        <w:t xml:space="preserve">. </w:t>
      </w:r>
    </w:p>
    <w:p w:rsidR="002856A6" w:rsidRPr="00C05442" w:rsidRDefault="002856A6" w:rsidP="002856A6">
      <w:pPr>
        <w:widowControl w:val="0"/>
        <w:suppressAutoHyphens/>
        <w:spacing w:line="100" w:lineRule="atLeast"/>
        <w:jc w:val="both"/>
        <w:rPr>
          <w:kern w:val="1"/>
        </w:rPr>
      </w:pP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both"/>
        <w:rPr>
          <w:b/>
          <w:kern w:val="1"/>
        </w:rPr>
      </w:pPr>
      <w:r w:rsidRPr="00C05442">
        <w:rPr>
          <w:b/>
          <w:kern w:val="1"/>
        </w:rPr>
        <w:t>VI. Сохранение и укрепление здоровья школьников: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 xml:space="preserve">1. Совершенствование </w:t>
      </w:r>
      <w:proofErr w:type="spellStart"/>
      <w:r w:rsidRPr="00C05442">
        <w:rPr>
          <w:kern w:val="1"/>
          <w:lang w:eastAsia="en-US" w:bidi="en-US"/>
        </w:rPr>
        <w:t>здоровье-сберегающих</w:t>
      </w:r>
      <w:proofErr w:type="spellEnd"/>
      <w:r w:rsidRPr="00C05442">
        <w:rPr>
          <w:kern w:val="1"/>
          <w:lang w:eastAsia="en-US" w:bidi="en-US"/>
        </w:rPr>
        <w:t xml:space="preserve"> условий образовательного процесса.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>
        <w:rPr>
          <w:kern w:val="1"/>
          <w:lang w:eastAsia="en-US" w:bidi="en-US"/>
        </w:rPr>
        <w:t>2</w:t>
      </w:r>
      <w:r w:rsidRPr="00C05442">
        <w:rPr>
          <w:kern w:val="1"/>
          <w:lang w:eastAsia="en-US" w:bidi="en-US"/>
        </w:rPr>
        <w:t>. Совершенствование</w:t>
      </w:r>
      <w:r>
        <w:rPr>
          <w:kern w:val="1"/>
          <w:lang w:eastAsia="en-US" w:bidi="en-US"/>
        </w:rPr>
        <w:t xml:space="preserve"> программы прогимназии «Здоровье».</w:t>
      </w: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both"/>
        <w:rPr>
          <w:b/>
          <w:kern w:val="1"/>
        </w:rPr>
      </w:pPr>
    </w:p>
    <w:p w:rsidR="002856A6" w:rsidRDefault="002856A6" w:rsidP="002856A6">
      <w:pPr>
        <w:widowControl w:val="0"/>
        <w:suppressAutoHyphens/>
        <w:spacing w:line="100" w:lineRule="atLeast"/>
        <w:ind w:firstLine="567"/>
        <w:jc w:val="both"/>
        <w:rPr>
          <w:b/>
          <w:kern w:val="1"/>
        </w:rPr>
      </w:pPr>
      <w:r w:rsidRPr="00C05442">
        <w:rPr>
          <w:b/>
          <w:kern w:val="1"/>
        </w:rPr>
        <w:t>VII. Развитие социального партнерства:</w:t>
      </w:r>
    </w:p>
    <w:p w:rsidR="002856A6" w:rsidRPr="00C05442" w:rsidRDefault="002856A6" w:rsidP="002856A6">
      <w:pPr>
        <w:widowControl w:val="0"/>
        <w:suppressAutoHyphens/>
        <w:spacing w:line="100" w:lineRule="atLeast"/>
        <w:ind w:left="567"/>
        <w:jc w:val="both"/>
        <w:rPr>
          <w:b/>
          <w:kern w:val="1"/>
        </w:rPr>
      </w:pPr>
      <w:r>
        <w:rPr>
          <w:kern w:val="1"/>
        </w:rPr>
        <w:t xml:space="preserve">1. </w:t>
      </w:r>
      <w:r w:rsidRPr="00C05442">
        <w:rPr>
          <w:kern w:val="1"/>
        </w:rPr>
        <w:t>Разработка схем мобильно</w:t>
      </w:r>
      <w:r>
        <w:rPr>
          <w:kern w:val="1"/>
        </w:rPr>
        <w:t xml:space="preserve">сти и новых форм </w:t>
      </w:r>
      <w:r w:rsidRPr="00C05442">
        <w:rPr>
          <w:kern w:val="1"/>
        </w:rPr>
        <w:t>сотрудничества</w:t>
      </w:r>
      <w:r>
        <w:rPr>
          <w:kern w:val="1"/>
        </w:rPr>
        <w:t xml:space="preserve"> с различными социальными структурами</w:t>
      </w:r>
      <w:r w:rsidRPr="00C05442">
        <w:rPr>
          <w:kern w:val="1"/>
        </w:rPr>
        <w:t>.</w:t>
      </w:r>
    </w:p>
    <w:p w:rsidR="002856A6" w:rsidRPr="00C05442" w:rsidRDefault="002856A6" w:rsidP="002856A6">
      <w:pPr>
        <w:widowControl w:val="0"/>
        <w:suppressAutoHyphens/>
        <w:spacing w:line="100" w:lineRule="atLeast"/>
        <w:ind w:left="567"/>
        <w:jc w:val="both"/>
        <w:rPr>
          <w:b/>
          <w:kern w:val="1"/>
        </w:rPr>
      </w:pPr>
      <w:r>
        <w:rPr>
          <w:kern w:val="1"/>
        </w:rPr>
        <w:lastRenderedPageBreak/>
        <w:t xml:space="preserve">2. </w:t>
      </w:r>
      <w:r w:rsidRPr="00C05442">
        <w:rPr>
          <w:kern w:val="1"/>
        </w:rPr>
        <w:t>Развитие сетевого взаимодействия среди профессионально-педагогического сообщества города, региона, страны, мира.</w:t>
      </w:r>
    </w:p>
    <w:p w:rsidR="002856A6" w:rsidRPr="00C05442" w:rsidRDefault="002856A6" w:rsidP="002856A6">
      <w:pPr>
        <w:widowControl w:val="0"/>
        <w:suppressAutoHyphens/>
        <w:spacing w:line="100" w:lineRule="atLeast"/>
        <w:ind w:left="567"/>
        <w:jc w:val="both"/>
        <w:rPr>
          <w:b/>
          <w:kern w:val="1"/>
        </w:rPr>
      </w:pPr>
      <w:r>
        <w:rPr>
          <w:kern w:val="1"/>
        </w:rPr>
        <w:t xml:space="preserve">3. </w:t>
      </w:r>
      <w:r w:rsidRPr="00C05442">
        <w:rPr>
          <w:kern w:val="1"/>
        </w:rPr>
        <w:t xml:space="preserve">Создание и развитие партнерских связей по поводу реализации исследовательских проектов </w:t>
      </w:r>
      <w:r>
        <w:rPr>
          <w:kern w:val="1"/>
        </w:rPr>
        <w:t>обучающихся, их родителей и педагогов.</w:t>
      </w:r>
      <w:r w:rsidRPr="00C05442">
        <w:rPr>
          <w:kern w:val="1"/>
        </w:rPr>
        <w:t xml:space="preserve"> </w:t>
      </w:r>
    </w:p>
    <w:p w:rsidR="002856A6" w:rsidRPr="00C05442" w:rsidRDefault="002856A6" w:rsidP="002856A6">
      <w:pPr>
        <w:widowControl w:val="0"/>
        <w:suppressAutoHyphens/>
        <w:spacing w:line="100" w:lineRule="atLeast"/>
        <w:ind w:left="567"/>
        <w:jc w:val="both"/>
        <w:rPr>
          <w:kern w:val="1"/>
        </w:rPr>
      </w:pPr>
    </w:p>
    <w:p w:rsidR="002856A6" w:rsidRPr="00C05442" w:rsidRDefault="002856A6" w:rsidP="002856A6">
      <w:pPr>
        <w:widowControl w:val="0"/>
        <w:suppressAutoHyphens/>
        <w:spacing w:line="100" w:lineRule="atLeast"/>
        <w:ind w:firstLine="567"/>
        <w:jc w:val="both"/>
        <w:rPr>
          <w:b/>
          <w:kern w:val="1"/>
        </w:rPr>
      </w:pPr>
      <w:r w:rsidRPr="00C05442">
        <w:rPr>
          <w:b/>
          <w:kern w:val="1"/>
        </w:rPr>
        <w:t>VIII. Развитие системы управления школой: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left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1. Обеспечение эффективного управления образовательным процессом и реализацией положений Программы развития</w:t>
      </w:r>
      <w:r>
        <w:rPr>
          <w:kern w:val="1"/>
          <w:lang w:eastAsia="en-US" w:bidi="en-US"/>
        </w:rPr>
        <w:t xml:space="preserve"> прогимназии</w:t>
      </w:r>
      <w:r w:rsidRPr="00C05442">
        <w:rPr>
          <w:kern w:val="1"/>
          <w:lang w:eastAsia="en-US" w:bidi="en-US"/>
        </w:rPr>
        <w:t xml:space="preserve">. </w:t>
      </w:r>
    </w:p>
    <w:p w:rsidR="002856A6" w:rsidRPr="00C05442" w:rsidRDefault="002856A6" w:rsidP="002856A6">
      <w:pPr>
        <w:widowControl w:val="0"/>
        <w:tabs>
          <w:tab w:val="left" w:pos="885"/>
        </w:tabs>
        <w:suppressAutoHyphens/>
        <w:spacing w:line="100" w:lineRule="atLeast"/>
        <w:ind w:left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2. Укрепле</w:t>
      </w:r>
      <w:r>
        <w:rPr>
          <w:kern w:val="1"/>
          <w:lang w:eastAsia="en-US" w:bidi="en-US"/>
        </w:rPr>
        <w:t>ние корпоративной культуры, имиджа прогимназии</w:t>
      </w:r>
      <w:r w:rsidRPr="00C05442">
        <w:rPr>
          <w:kern w:val="1"/>
          <w:lang w:eastAsia="en-US" w:bidi="en-US"/>
        </w:rPr>
        <w:t xml:space="preserve"> через формирование философии организации и выражения ее в атрибутике и обновленной системе школьных традиций. </w:t>
      </w:r>
    </w:p>
    <w:p w:rsidR="002856A6" w:rsidRPr="00C05442" w:rsidRDefault="002856A6" w:rsidP="002856A6">
      <w:pPr>
        <w:widowControl w:val="0"/>
        <w:tabs>
          <w:tab w:val="left" w:pos="0"/>
          <w:tab w:val="left" w:pos="885"/>
        </w:tabs>
        <w:suppressAutoHyphens/>
        <w:spacing w:line="100" w:lineRule="atLeast"/>
        <w:ind w:firstLine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3. Совершенствование</w:t>
      </w:r>
      <w:r>
        <w:rPr>
          <w:kern w:val="1"/>
          <w:lang w:eastAsia="en-US" w:bidi="en-US"/>
        </w:rPr>
        <w:t xml:space="preserve"> организационной структуры</w:t>
      </w:r>
      <w:r w:rsidRPr="00C05442">
        <w:rPr>
          <w:kern w:val="1"/>
          <w:lang w:eastAsia="en-US" w:bidi="en-US"/>
        </w:rPr>
        <w:t>.</w:t>
      </w:r>
    </w:p>
    <w:p w:rsidR="002856A6" w:rsidRPr="00C05442" w:rsidRDefault="002856A6" w:rsidP="002856A6">
      <w:pPr>
        <w:widowControl w:val="0"/>
        <w:tabs>
          <w:tab w:val="left" w:pos="142"/>
          <w:tab w:val="left" w:pos="885"/>
        </w:tabs>
        <w:suppressAutoHyphens/>
        <w:spacing w:line="100" w:lineRule="atLeast"/>
        <w:ind w:left="567"/>
        <w:jc w:val="both"/>
        <w:rPr>
          <w:kern w:val="1"/>
          <w:lang w:eastAsia="en-US" w:bidi="en-US"/>
        </w:rPr>
      </w:pPr>
      <w:r w:rsidRPr="00C05442">
        <w:rPr>
          <w:kern w:val="1"/>
          <w:lang w:eastAsia="en-US" w:bidi="en-US"/>
        </w:rPr>
        <w:t>4. Расшир</w:t>
      </w:r>
      <w:r>
        <w:rPr>
          <w:kern w:val="1"/>
          <w:lang w:eastAsia="en-US" w:bidi="en-US"/>
        </w:rPr>
        <w:t>ение участия в управлении прогимназией родителей обучающихся через родительские комитеты, Наблюдательный совет.</w:t>
      </w:r>
    </w:p>
    <w:p w:rsidR="008E5AB8" w:rsidRDefault="008E5AB8"/>
    <w:sectPr w:rsidR="008E5AB8" w:rsidSect="008E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2CFB"/>
    <w:multiLevelType w:val="hybridMultilevel"/>
    <w:tmpl w:val="5B8CA2A6"/>
    <w:lvl w:ilvl="0" w:tplc="59A480C4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4B0303"/>
    <w:multiLevelType w:val="hybridMultilevel"/>
    <w:tmpl w:val="F8FC9406"/>
    <w:lvl w:ilvl="0" w:tplc="DFB0E4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C80DEC"/>
    <w:multiLevelType w:val="hybridMultilevel"/>
    <w:tmpl w:val="26AAA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5ED6"/>
    <w:rsid w:val="00037A94"/>
    <w:rsid w:val="00060AB0"/>
    <w:rsid w:val="00097B29"/>
    <w:rsid w:val="000B5ED6"/>
    <w:rsid w:val="000E705A"/>
    <w:rsid w:val="00126F8B"/>
    <w:rsid w:val="00153533"/>
    <w:rsid w:val="00255A42"/>
    <w:rsid w:val="002716AB"/>
    <w:rsid w:val="002856A6"/>
    <w:rsid w:val="002D708A"/>
    <w:rsid w:val="002E3C0C"/>
    <w:rsid w:val="003C6849"/>
    <w:rsid w:val="004C15DF"/>
    <w:rsid w:val="00506B97"/>
    <w:rsid w:val="0058210E"/>
    <w:rsid w:val="005F045B"/>
    <w:rsid w:val="006973BB"/>
    <w:rsid w:val="006B5BE3"/>
    <w:rsid w:val="006D3B78"/>
    <w:rsid w:val="007B7B6C"/>
    <w:rsid w:val="008E5AB8"/>
    <w:rsid w:val="00937DC1"/>
    <w:rsid w:val="00970B3E"/>
    <w:rsid w:val="00B10AA9"/>
    <w:rsid w:val="00B4168A"/>
    <w:rsid w:val="00BA2310"/>
    <w:rsid w:val="00BF4EEA"/>
    <w:rsid w:val="00C66866"/>
    <w:rsid w:val="00CE1271"/>
    <w:rsid w:val="00CE6D22"/>
    <w:rsid w:val="00D759F9"/>
    <w:rsid w:val="00D93547"/>
    <w:rsid w:val="00EC790E"/>
    <w:rsid w:val="00F85BB5"/>
    <w:rsid w:val="00FF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D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E12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5ED6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2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CE1271"/>
    <w:rPr>
      <w:b/>
      <w:bCs/>
    </w:rPr>
  </w:style>
  <w:style w:type="paragraph" w:styleId="a4">
    <w:name w:val="List Paragraph"/>
    <w:basedOn w:val="a"/>
    <w:uiPriority w:val="34"/>
    <w:qFormat/>
    <w:rsid w:val="00CE1271"/>
    <w:pPr>
      <w:ind w:left="720"/>
      <w:contextualSpacing/>
    </w:pPr>
  </w:style>
  <w:style w:type="paragraph" w:styleId="21">
    <w:name w:val="Body Text 2"/>
    <w:basedOn w:val="a"/>
    <w:link w:val="22"/>
    <w:semiHidden/>
    <w:rsid w:val="000B5E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0B5ED6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semiHidden/>
    <w:rsid w:val="000B5E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0B5ED6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semiHidden/>
    <w:rsid w:val="000B5ED6"/>
    <w:pPr>
      <w:autoSpaceDE w:val="0"/>
      <w:autoSpaceDN w:val="0"/>
      <w:ind w:firstLine="709"/>
      <w:jc w:val="both"/>
    </w:pPr>
    <w:rPr>
      <w:color w:val="000000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semiHidden/>
    <w:rsid w:val="000B5ED6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ConsPlusNormal">
    <w:name w:val="ConsPlusNormal"/>
    <w:rsid w:val="000B5E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0B5E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ED6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B5ED6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a7">
    <w:name w:val="Normal (Web)"/>
    <w:basedOn w:val="a"/>
    <w:rsid w:val="000B5ED6"/>
    <w:pPr>
      <w:spacing w:before="40" w:after="40"/>
    </w:pPr>
    <w:rPr>
      <w:sz w:val="20"/>
      <w:szCs w:val="20"/>
    </w:rPr>
  </w:style>
  <w:style w:type="paragraph" w:styleId="31">
    <w:name w:val="Body Text Indent 3"/>
    <w:basedOn w:val="a"/>
    <w:link w:val="32"/>
    <w:rsid w:val="000B5E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B5ED6"/>
    <w:rPr>
      <w:rFonts w:ascii="Times New Roman" w:eastAsia="Times New Roman" w:hAnsi="Times New Roman"/>
      <w:sz w:val="16"/>
      <w:szCs w:val="16"/>
    </w:rPr>
  </w:style>
  <w:style w:type="character" w:customStyle="1" w:styleId="apple-converted-space">
    <w:name w:val="apple-converted-space"/>
    <w:rsid w:val="002856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2734864300626317"/>
          <c:y val="0.11834319526627225"/>
          <c:w val="0.59081419624217135"/>
          <c:h val="0.6627218934911255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 образование</c:v>
                </c:pt>
              </c:strCache>
            </c:strRef>
          </c:tx>
          <c:spPr>
            <a:solidFill>
              <a:srgbClr val="9999FF"/>
            </a:solidFill>
            <a:ln w="12673">
              <a:solidFill>
                <a:srgbClr val="000000"/>
              </a:solidFill>
              <a:prstDash val="solid"/>
            </a:ln>
          </c:spPr>
          <c:dLbls>
            <c:spPr>
              <a:noFill/>
              <a:ln w="25345">
                <a:noFill/>
              </a:ln>
            </c:spPr>
            <c:txPr>
              <a:bodyPr/>
              <a:lstStyle/>
              <a:p>
                <a:pPr>
                  <a:defRPr sz="7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 formatCode="0.00%">
                  <c:v>0.78300000000000003</c:v>
                </c:pt>
                <c:pt idx="2" formatCode="0.00%">
                  <c:v>0.79200000000000004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средне-специальное</c:v>
                </c:pt>
              </c:strCache>
            </c:strRef>
          </c:tx>
          <c:spPr>
            <a:solidFill>
              <a:srgbClr val="993366"/>
            </a:solidFill>
            <a:ln w="12673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 formatCode="0%">
                  <c:v>0.2100000000000001</c:v>
                </c:pt>
                <c:pt idx="2" formatCode="0%">
                  <c:v>0.2100000000000001</c:v>
                </c:pt>
              </c:numCache>
            </c:numRef>
          </c:val>
        </c:ser>
        <c:gapWidth val="100"/>
        <c:axId val="157833856"/>
        <c:axId val="157857280"/>
      </c:barChart>
      <c:catAx>
        <c:axId val="157833856"/>
        <c:scaling>
          <c:orientation val="minMax"/>
        </c:scaling>
        <c:axPos val="b"/>
        <c:numFmt formatCode="General" sourceLinked="1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7857280"/>
        <c:crosses val="autoZero"/>
        <c:auto val="1"/>
        <c:lblAlgn val="ctr"/>
        <c:lblOffset val="100"/>
        <c:tickLblSkip val="1"/>
        <c:tickMarkSkip val="1"/>
      </c:catAx>
      <c:valAx>
        <c:axId val="157857280"/>
        <c:scaling>
          <c:orientation val="minMax"/>
        </c:scaling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numFmt formatCode="0.00%" sourceLinked="1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7833856"/>
        <c:crosses val="autoZero"/>
        <c:crossBetween val="between"/>
      </c:valAx>
      <c:spPr>
        <a:solidFill>
          <a:srgbClr val="C0C0C0"/>
        </a:solidFill>
        <a:ln w="1267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4112734864300678"/>
          <c:y val="0.33727810650887602"/>
          <c:w val="0.25052192066805845"/>
          <c:h val="0.230769230769231"/>
        </c:manualLayout>
      </c:layout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8431372549019607E-2"/>
          <c:y val="7.5471698113207544E-2"/>
          <c:w val="0.71794871794871873"/>
          <c:h val="0.7660377358490566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 кат</c:v>
                </c:pt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dLbls>
            <c:spPr>
              <a:noFill/>
              <a:ln w="25364">
                <a:noFill/>
              </a:ln>
            </c:spPr>
            <c:txPr>
              <a:bodyPr/>
              <a:lstStyle/>
              <a:p>
                <a:pPr>
                  <a:defRPr sz="117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Sheet1!$B$1:$H$1</c:f>
              <c:numCache>
                <c:formatCode>General</c:formatCode>
                <c:ptCount val="6"/>
                <c:pt idx="0">
                  <c:v>201011</c:v>
                </c:pt>
                <c:pt idx="2">
                  <c:v>201112</c:v>
                </c:pt>
                <c:pt idx="4">
                  <c:v>201213</c:v>
                </c:pt>
                <c:pt idx="5">
                  <c:v>201314</c:v>
                </c:pt>
              </c:numCache>
            </c:numRef>
          </c:cat>
          <c:val>
            <c:numRef>
              <c:f>Sheet1!$B$2:$H$2</c:f>
              <c:numCache>
                <c:formatCode>General</c:formatCode>
                <c:ptCount val="6"/>
                <c:pt idx="0" formatCode="0%">
                  <c:v>0.45</c:v>
                </c:pt>
                <c:pt idx="2" formatCode="0.00%">
                  <c:v>0.39100000000000035</c:v>
                </c:pt>
                <c:pt idx="4" formatCode="0.00%">
                  <c:v>0.52200000000000002</c:v>
                </c:pt>
                <c:pt idx="5" formatCode="0.00%">
                  <c:v>0.37500000000000022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 кат</c:v>
                </c:pt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dLbls>
            <c:spPr>
              <a:noFill/>
              <a:ln w="25364">
                <a:noFill/>
              </a:ln>
            </c:spPr>
            <c:txPr>
              <a:bodyPr/>
              <a:lstStyle/>
              <a:p>
                <a:pPr>
                  <a:defRPr sz="117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Sheet1!$B$1:$H$1</c:f>
              <c:numCache>
                <c:formatCode>General</c:formatCode>
                <c:ptCount val="6"/>
                <c:pt idx="0">
                  <c:v>201011</c:v>
                </c:pt>
                <c:pt idx="2">
                  <c:v>201112</c:v>
                </c:pt>
                <c:pt idx="4">
                  <c:v>201213</c:v>
                </c:pt>
                <c:pt idx="5">
                  <c:v>201314</c:v>
                </c:pt>
              </c:numCache>
            </c:numRef>
          </c:cat>
          <c:val>
            <c:numRef>
              <c:f>Sheet1!$B$3:$H$3</c:f>
              <c:numCache>
                <c:formatCode>General</c:formatCode>
                <c:ptCount val="6"/>
                <c:pt idx="0" formatCode="0.00%">
                  <c:v>0.18100000000000011</c:v>
                </c:pt>
                <c:pt idx="2" formatCode="0.00%">
                  <c:v>0.17400000000000004</c:v>
                </c:pt>
                <c:pt idx="4" formatCode="0.00%">
                  <c:v>0.17400000000000004</c:v>
                </c:pt>
                <c:pt idx="5" formatCode="0%">
                  <c:v>0.2100000000000001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вторая кат</c:v>
                </c:pt>
              </c:strCache>
            </c:strRef>
          </c:tx>
          <c:spPr>
            <a:solidFill>
              <a:srgbClr val="FFFFCC"/>
            </a:solidFill>
            <a:ln w="12682">
              <a:solidFill>
                <a:srgbClr val="000000"/>
              </a:solidFill>
              <a:prstDash val="solid"/>
            </a:ln>
          </c:spPr>
          <c:dLbls>
            <c:spPr>
              <a:noFill/>
              <a:ln w="25364">
                <a:noFill/>
              </a:ln>
            </c:spPr>
            <c:txPr>
              <a:bodyPr/>
              <a:lstStyle/>
              <a:p>
                <a:pPr>
                  <a:defRPr sz="117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Sheet1!$B$1:$H$1</c:f>
              <c:numCache>
                <c:formatCode>General</c:formatCode>
                <c:ptCount val="6"/>
                <c:pt idx="0">
                  <c:v>201011</c:v>
                </c:pt>
                <c:pt idx="2">
                  <c:v>201112</c:v>
                </c:pt>
                <c:pt idx="4">
                  <c:v>201213</c:v>
                </c:pt>
                <c:pt idx="5">
                  <c:v>201314</c:v>
                </c:pt>
              </c:numCache>
            </c:numRef>
          </c:cat>
          <c:val>
            <c:numRef>
              <c:f>Sheet1!$B$4:$H$4</c:f>
              <c:numCache>
                <c:formatCode>General</c:formatCode>
                <c:ptCount val="6"/>
                <c:pt idx="0" formatCode="0.00%">
                  <c:v>0.27200000000000002</c:v>
                </c:pt>
                <c:pt idx="2" formatCode="0.00%">
                  <c:v>0.21700000000000011</c:v>
                </c:pt>
                <c:pt idx="4" formatCode="0.00%">
                  <c:v>0.13</c:v>
                </c:pt>
                <c:pt idx="5" formatCode="0%">
                  <c:v>0.17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соответств</c:v>
                </c:pt>
              </c:strCache>
            </c:strRef>
          </c:tx>
          <c:spPr>
            <a:solidFill>
              <a:srgbClr val="CCFFFF"/>
            </a:solidFill>
            <a:ln w="12682">
              <a:solidFill>
                <a:srgbClr val="000000"/>
              </a:solidFill>
              <a:prstDash val="solid"/>
            </a:ln>
          </c:spPr>
          <c:dLbls>
            <c:spPr>
              <a:noFill/>
              <a:ln w="25364">
                <a:noFill/>
              </a:ln>
            </c:spPr>
            <c:txPr>
              <a:bodyPr/>
              <a:lstStyle/>
              <a:p>
                <a:pPr>
                  <a:defRPr sz="117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Sheet1!$B$1:$H$1</c:f>
              <c:numCache>
                <c:formatCode>General</c:formatCode>
                <c:ptCount val="6"/>
                <c:pt idx="0">
                  <c:v>201011</c:v>
                </c:pt>
                <c:pt idx="2">
                  <c:v>201112</c:v>
                </c:pt>
                <c:pt idx="4">
                  <c:v>201213</c:v>
                </c:pt>
                <c:pt idx="5">
                  <c:v>201314</c:v>
                </c:pt>
              </c:numCache>
            </c:numRef>
          </c:cat>
          <c:val>
            <c:numRef>
              <c:f>Sheet1!$B$5:$H$5</c:f>
              <c:numCache>
                <c:formatCode>General</c:formatCode>
                <c:ptCount val="6"/>
                <c:pt idx="0" formatCode="0%">
                  <c:v>9.0000000000000024E-2</c:v>
                </c:pt>
                <c:pt idx="2" formatCode="0.00%">
                  <c:v>0.21700000000000011</c:v>
                </c:pt>
                <c:pt idx="4" formatCode="0.00%">
                  <c:v>0.17400000000000004</c:v>
                </c:pt>
                <c:pt idx="5" formatCode="0%">
                  <c:v>0.16</c:v>
                </c:pt>
              </c:numCache>
            </c:numRef>
          </c:val>
        </c:ser>
        <c:gapDepth val="0"/>
        <c:shape val="box"/>
        <c:axId val="165642240"/>
        <c:axId val="165643776"/>
        <c:axId val="0"/>
      </c:bar3DChart>
      <c:catAx>
        <c:axId val="16564224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5643776"/>
        <c:crosses val="autoZero"/>
        <c:auto val="1"/>
        <c:lblAlgn val="ctr"/>
        <c:lblOffset val="100"/>
        <c:tickLblSkip val="1"/>
        <c:tickMarkSkip val="1"/>
      </c:catAx>
      <c:valAx>
        <c:axId val="165643776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5642240"/>
        <c:crosses val="autoZero"/>
        <c:crossBetween val="between"/>
      </c:valAx>
      <c:spPr>
        <a:noFill/>
        <a:ln w="25364">
          <a:noFill/>
        </a:ln>
      </c:spPr>
    </c:plotArea>
    <c:legend>
      <c:legendPos val="r"/>
      <c:layout>
        <c:manualLayout>
          <c:xMode val="edge"/>
          <c:yMode val="edge"/>
          <c:x val="0.81297134238310786"/>
          <c:y val="0.31698113207547196"/>
          <c:w val="0.18099547511312242"/>
          <c:h val="0.36603773584905691"/>
        </c:manualLayout>
      </c:layout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107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7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0708263069139963E-2"/>
          <c:y val="6.7164179104477612E-2"/>
          <c:w val="0.79258010118043798"/>
          <c:h val="0.776119402985075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201112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dLbls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</c:v>
                </c:pt>
                <c:pt idx="1">
                  <c:v>3а</c:v>
                </c:pt>
                <c:pt idx="2">
                  <c:v>3б</c:v>
                </c:pt>
                <c:pt idx="3">
                  <c:v>4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3" formatCode="0.00%">
                  <c:v>0.73300000000000043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201213</c:v>
                </c:pt>
              </c:strCache>
            </c:strRef>
          </c:tx>
          <c:spPr>
            <a:solidFill>
              <a:srgbClr val="993366"/>
            </a:solidFill>
            <a:ln w="12696">
              <a:solidFill>
                <a:srgbClr val="000000"/>
              </a:solidFill>
              <a:prstDash val="solid"/>
            </a:ln>
          </c:spPr>
          <c:dLbls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</c:v>
                </c:pt>
                <c:pt idx="1">
                  <c:v>3а</c:v>
                </c:pt>
                <c:pt idx="2">
                  <c:v>3б</c:v>
                </c:pt>
                <c:pt idx="3">
                  <c:v>4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1">
                  <c:v>0.67000000000000071</c:v>
                </c:pt>
                <c:pt idx="2">
                  <c:v>0.47000000000000008</c:v>
                </c:pt>
                <c:pt idx="3">
                  <c:v>0.8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201314</c:v>
                </c:pt>
              </c:strCache>
            </c:strRef>
          </c:tx>
          <c:spPr>
            <a:solidFill>
              <a:srgbClr val="FFFFCC"/>
            </a:solidFill>
            <a:ln w="12696">
              <a:solidFill>
                <a:srgbClr val="000000"/>
              </a:solidFill>
              <a:prstDash val="solid"/>
            </a:ln>
          </c:spPr>
          <c:dLbls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2</c:v>
                </c:pt>
                <c:pt idx="1">
                  <c:v>3а</c:v>
                </c:pt>
                <c:pt idx="2">
                  <c:v>3б</c:v>
                </c:pt>
                <c:pt idx="3">
                  <c:v>4</c:v>
                </c:pt>
              </c:strCache>
            </c:strRef>
          </c:cat>
          <c:val>
            <c:numRef>
              <c:f>Sheet1!$B$4:$E$4</c:f>
              <c:numCache>
                <c:formatCode>0.00%</c:formatCode>
                <c:ptCount val="4"/>
                <c:pt idx="0">
                  <c:v>0.79200000000000004</c:v>
                </c:pt>
                <c:pt idx="1">
                  <c:v>0.64300000000000046</c:v>
                </c:pt>
                <c:pt idx="2" formatCode="0%">
                  <c:v>0.60000000000000042</c:v>
                </c:pt>
                <c:pt idx="3" formatCode="0%">
                  <c:v>0.69000000000000039</c:v>
                </c:pt>
              </c:numCache>
            </c:numRef>
          </c:val>
        </c:ser>
        <c:gapDepth val="0"/>
        <c:shape val="box"/>
        <c:axId val="166027264"/>
        <c:axId val="166028800"/>
        <c:axId val="0"/>
      </c:bar3DChart>
      <c:catAx>
        <c:axId val="166027264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028800"/>
        <c:crosses val="autoZero"/>
        <c:auto val="1"/>
        <c:lblAlgn val="ctr"/>
        <c:lblOffset val="100"/>
        <c:tickLblSkip val="1"/>
        <c:tickMarkSkip val="1"/>
      </c:catAx>
      <c:valAx>
        <c:axId val="166028800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027264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>
        <c:manualLayout>
          <c:xMode val="edge"/>
          <c:yMode val="edge"/>
          <c:x val="0.87183811129848321"/>
          <c:y val="0.365671641791045"/>
          <c:w val="0.12141652613828004"/>
          <c:h val="0.27238805970149277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294871794871792E-2"/>
          <c:y val="7.4509803921568682E-2"/>
          <c:w val="0.78205128205128205"/>
          <c:h val="0.7647058823529416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 кл</c:v>
                </c:pt>
              </c:strCache>
            </c:strRef>
          </c:tx>
          <c:spPr>
            <a:solidFill>
              <a:srgbClr val="9999FF"/>
            </a:solidFill>
            <a:ln w="12677">
              <a:solidFill>
                <a:srgbClr val="000000"/>
              </a:solidFill>
              <a:prstDash val="solid"/>
            </a:ln>
          </c:spPr>
          <c:dLbls>
            <c:spPr>
              <a:noFill/>
              <a:ln w="25354">
                <a:noFill/>
              </a:ln>
            </c:spPr>
            <c:txPr>
              <a:bodyPr/>
              <a:lstStyle/>
              <a:p>
                <a:pPr>
                  <a:defRPr sz="112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80</c:v>
                </c:pt>
                <c:pt idx="1">
                  <c:v>63.3</c:v>
                </c:pt>
                <c:pt idx="2">
                  <c:v>79.099999999999994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3 кл </c:v>
                </c:pt>
              </c:strCache>
            </c:strRef>
          </c:tx>
          <c:spPr>
            <a:solidFill>
              <a:srgbClr val="993366"/>
            </a:solidFill>
            <a:ln w="12677">
              <a:solidFill>
                <a:srgbClr val="000000"/>
              </a:solidFill>
              <a:prstDash val="solid"/>
            </a:ln>
          </c:spPr>
          <c:dLbls>
            <c:spPr>
              <a:noFill/>
              <a:ln w="25354">
                <a:noFill/>
              </a:ln>
            </c:spPr>
            <c:txPr>
              <a:bodyPr/>
              <a:lstStyle/>
              <a:p>
                <a:pPr>
                  <a:defRPr sz="112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84</c:v>
                </c:pt>
                <c:pt idx="1">
                  <c:v>92.9</c:v>
                </c:pt>
                <c:pt idx="2">
                  <c:v>65.5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4 кл</c:v>
                </c:pt>
              </c:strCache>
            </c:strRef>
          </c:tx>
          <c:spPr>
            <a:solidFill>
              <a:srgbClr val="FFFFCC"/>
            </a:solidFill>
            <a:ln w="12677">
              <a:solidFill>
                <a:srgbClr val="000000"/>
              </a:solidFill>
              <a:prstDash val="solid"/>
            </a:ln>
          </c:spPr>
          <c:dLbls>
            <c:spPr>
              <a:noFill/>
              <a:ln w="25354">
                <a:noFill/>
              </a:ln>
            </c:spPr>
            <c:txPr>
              <a:bodyPr/>
              <a:lstStyle/>
              <a:p>
                <a:pPr>
                  <a:defRPr sz="112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93</c:v>
                </c:pt>
                <c:pt idx="1">
                  <c:v>88.9</c:v>
                </c:pt>
                <c:pt idx="2">
                  <c:v>84.6</c:v>
                </c:pt>
              </c:numCache>
            </c:numRef>
          </c:val>
        </c:ser>
        <c:ser>
          <c:idx val="4"/>
          <c:order val="3"/>
          <c:tx>
            <c:strRef>
              <c:f>Sheet1!$A$5</c:f>
              <c:strCache>
                <c:ptCount val="1"/>
                <c:pt idx="0">
                  <c:v>по школе</c:v>
                </c:pt>
              </c:strCache>
            </c:strRef>
          </c:tx>
          <c:spPr>
            <a:solidFill>
              <a:srgbClr val="660066"/>
            </a:solidFill>
            <a:ln w="12677">
              <a:solidFill>
                <a:srgbClr val="000000"/>
              </a:solidFill>
              <a:prstDash val="solid"/>
            </a:ln>
          </c:spPr>
          <c:dLbls>
            <c:spPr>
              <a:noFill/>
              <a:ln w="25354">
                <a:noFill/>
              </a:ln>
            </c:spPr>
            <c:txPr>
              <a:bodyPr/>
              <a:lstStyle/>
              <a:p>
                <a:pPr>
                  <a:defRPr sz="112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85.7</c:v>
                </c:pt>
                <c:pt idx="1">
                  <c:v>77.400000000000006</c:v>
                </c:pt>
                <c:pt idx="2">
                  <c:v>74.2</c:v>
                </c:pt>
              </c:numCache>
            </c:numRef>
          </c:val>
        </c:ser>
        <c:gapDepth val="0"/>
        <c:shape val="box"/>
        <c:axId val="166155392"/>
        <c:axId val="166156928"/>
        <c:axId val="0"/>
      </c:bar3DChart>
      <c:catAx>
        <c:axId val="166155392"/>
        <c:scaling>
          <c:orientation val="minMax"/>
        </c:scaling>
        <c:axPos val="b"/>
        <c:numFmt formatCode="General" sourceLinked="1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156928"/>
        <c:crosses val="autoZero"/>
        <c:auto val="1"/>
        <c:lblAlgn val="ctr"/>
        <c:lblOffset val="100"/>
        <c:tickLblSkip val="1"/>
        <c:tickMarkSkip val="1"/>
      </c:catAx>
      <c:valAx>
        <c:axId val="166156928"/>
        <c:scaling>
          <c:orientation val="minMax"/>
        </c:scaling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155392"/>
        <c:crosses val="autoZero"/>
        <c:crossBetween val="between"/>
      </c:valAx>
      <c:spPr>
        <a:noFill/>
        <a:ln w="25354">
          <a:noFill/>
        </a:ln>
      </c:spPr>
    </c:plotArea>
    <c:legend>
      <c:legendPos val="r"/>
      <c:layout>
        <c:manualLayout>
          <c:xMode val="edge"/>
          <c:yMode val="edge"/>
          <c:x val="0.85897435897435892"/>
          <c:y val="0.31764705882352923"/>
          <c:w val="0.13461538461538472"/>
          <c:h val="0.36470588235294155"/>
        </c:manualLayout>
      </c:layout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10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2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1696284329563857E-2"/>
          <c:y val="6.2937062937062943E-2"/>
          <c:w val="0.77705977382875646"/>
          <c:h val="0.790209790209790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 кл</c:v>
                </c:pt>
              </c:strCache>
            </c:strRef>
          </c:tx>
          <c:spPr>
            <a:solidFill>
              <a:srgbClr val="9999FF"/>
            </a:solidFill>
            <a:ln w="12691">
              <a:solidFill>
                <a:srgbClr val="000000"/>
              </a:solidFill>
              <a:prstDash val="solid"/>
            </a:ln>
          </c:spPr>
          <c:dLbls>
            <c:spPr>
              <a:noFill/>
              <a:ln w="25383">
                <a:noFill/>
              </a:ln>
            </c:spPr>
            <c:txPr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80</c:v>
                </c:pt>
                <c:pt idx="1">
                  <c:v>56.7</c:v>
                </c:pt>
                <c:pt idx="2">
                  <c:v>79.2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3 кл</c:v>
                </c:pt>
              </c:strCache>
            </c:strRef>
          </c:tx>
          <c:spPr>
            <a:solidFill>
              <a:srgbClr val="993366"/>
            </a:solidFill>
            <a:ln w="12691">
              <a:solidFill>
                <a:srgbClr val="000000"/>
              </a:solidFill>
              <a:prstDash val="solid"/>
            </a:ln>
          </c:spPr>
          <c:dLbls>
            <c:spPr>
              <a:noFill/>
              <a:ln w="25383">
                <a:noFill/>
              </a:ln>
            </c:spPr>
            <c:txPr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79</c:v>
                </c:pt>
                <c:pt idx="1">
                  <c:v>85.7</c:v>
                </c:pt>
                <c:pt idx="2">
                  <c:v>65.5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4 кл</c:v>
                </c:pt>
              </c:strCache>
            </c:strRef>
          </c:tx>
          <c:spPr>
            <a:solidFill>
              <a:srgbClr val="FFFFCC"/>
            </a:solidFill>
            <a:ln w="12691">
              <a:solidFill>
                <a:srgbClr val="000000"/>
              </a:solidFill>
              <a:prstDash val="solid"/>
            </a:ln>
          </c:spPr>
          <c:dLbls>
            <c:spPr>
              <a:noFill/>
              <a:ln w="25383">
                <a:noFill/>
              </a:ln>
            </c:spPr>
            <c:txPr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73</c:v>
                </c:pt>
                <c:pt idx="1">
                  <c:v>77.8</c:v>
                </c:pt>
                <c:pt idx="2">
                  <c:v>76.900000000000006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по школе</c:v>
                </c:pt>
              </c:strCache>
            </c:strRef>
          </c:tx>
          <c:spPr>
            <a:solidFill>
              <a:srgbClr val="CCFFFF"/>
            </a:solidFill>
            <a:ln w="12691">
              <a:solidFill>
                <a:srgbClr val="000000"/>
              </a:solidFill>
              <a:prstDash val="solid"/>
            </a:ln>
          </c:spPr>
          <c:dLbls>
            <c:spPr>
              <a:noFill/>
              <a:ln w="25383">
                <a:noFill/>
              </a:ln>
            </c:spPr>
            <c:txPr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79.5</c:v>
                </c:pt>
                <c:pt idx="1">
                  <c:v>55</c:v>
                </c:pt>
                <c:pt idx="2">
                  <c:v>72.7</c:v>
                </c:pt>
              </c:numCache>
            </c:numRef>
          </c:val>
        </c:ser>
        <c:gapDepth val="0"/>
        <c:shape val="box"/>
        <c:axId val="165177600"/>
        <c:axId val="166137856"/>
        <c:axId val="0"/>
      </c:bar3DChart>
      <c:catAx>
        <c:axId val="165177600"/>
        <c:scaling>
          <c:orientation val="minMax"/>
        </c:scaling>
        <c:axPos val="b"/>
        <c:numFmt formatCode="General" sourceLinked="1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137856"/>
        <c:crosses val="autoZero"/>
        <c:auto val="1"/>
        <c:lblAlgn val="ctr"/>
        <c:lblOffset val="100"/>
        <c:tickLblSkip val="1"/>
        <c:tickMarkSkip val="1"/>
      </c:catAx>
      <c:valAx>
        <c:axId val="166137856"/>
        <c:scaling>
          <c:orientation val="minMax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5177600"/>
        <c:crosses val="autoZero"/>
        <c:crossBetween val="between"/>
      </c:valAx>
      <c:spPr>
        <a:noFill/>
        <a:ln w="25383">
          <a:noFill/>
        </a:ln>
      </c:spPr>
    </c:plotArea>
    <c:legend>
      <c:legendPos val="r"/>
      <c:layout>
        <c:manualLayout>
          <c:xMode val="edge"/>
          <c:yMode val="edge"/>
          <c:x val="0.84652665589660747"/>
          <c:y val="0.33216783216783247"/>
          <c:w val="0.14701130856219743"/>
          <c:h val="0.33916083916083961"/>
        </c:manualLayout>
      </c:layout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1446945337620578E-2"/>
          <c:y val="6.5693430656934365E-2"/>
          <c:w val="0.77813504823151192"/>
          <c:h val="0.7810218978102190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 кл</c:v>
                </c:pt>
              </c:strCache>
            </c:strRef>
          </c:tx>
          <c:spPr>
            <a:solidFill>
              <a:srgbClr val="9999FF"/>
            </a:solidFill>
            <a:ln w="12730">
              <a:solidFill>
                <a:srgbClr val="000000"/>
              </a:solidFill>
              <a:prstDash val="solid"/>
            </a:ln>
          </c:spPr>
          <c:dLbls>
            <c:spPr>
              <a:noFill/>
              <a:ln w="25460">
                <a:noFill/>
              </a:ln>
            </c:spPr>
            <c:txPr>
              <a:bodyPr/>
              <a:lstStyle/>
              <a:p>
                <a:pPr>
                  <a:defRPr sz="120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73</c:v>
                </c:pt>
                <c:pt idx="1">
                  <c:v>70</c:v>
                </c:pt>
                <c:pt idx="2">
                  <c:v>83.3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3 кл</c:v>
                </c:pt>
              </c:strCache>
            </c:strRef>
          </c:tx>
          <c:spPr>
            <a:solidFill>
              <a:srgbClr val="993366"/>
            </a:solidFill>
            <a:ln w="12730">
              <a:solidFill>
                <a:srgbClr val="000000"/>
              </a:solidFill>
              <a:prstDash val="solid"/>
            </a:ln>
          </c:spPr>
          <c:dLbls>
            <c:spPr>
              <a:noFill/>
              <a:ln w="25460">
                <a:noFill/>
              </a:ln>
            </c:spPr>
            <c:txPr>
              <a:bodyPr/>
              <a:lstStyle/>
              <a:p>
                <a:pPr>
                  <a:defRPr sz="120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84</c:v>
                </c:pt>
                <c:pt idx="1">
                  <c:v>78.599999999999994</c:v>
                </c:pt>
                <c:pt idx="2">
                  <c:v>65.5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4 кл</c:v>
                </c:pt>
              </c:strCache>
            </c:strRef>
          </c:tx>
          <c:spPr>
            <a:solidFill>
              <a:srgbClr val="FFFFCC"/>
            </a:solidFill>
            <a:ln w="12730">
              <a:solidFill>
                <a:srgbClr val="000000"/>
              </a:solidFill>
              <a:prstDash val="solid"/>
            </a:ln>
          </c:spPr>
          <c:dLbls>
            <c:spPr>
              <a:noFill/>
              <a:ln w="25460">
                <a:noFill/>
              </a:ln>
            </c:spPr>
            <c:txPr>
              <a:bodyPr/>
              <a:lstStyle/>
              <a:p>
                <a:pPr>
                  <a:defRPr sz="120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87</c:v>
                </c:pt>
                <c:pt idx="1">
                  <c:v>88.9</c:v>
                </c:pt>
                <c:pt idx="2">
                  <c:v>76.900000000000006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по школе</c:v>
                </c:pt>
              </c:strCache>
            </c:strRef>
          </c:tx>
          <c:spPr>
            <a:solidFill>
              <a:srgbClr val="CCFFFF"/>
            </a:solidFill>
            <a:ln w="12730">
              <a:solidFill>
                <a:srgbClr val="000000"/>
              </a:solidFill>
              <a:prstDash val="solid"/>
            </a:ln>
          </c:spPr>
          <c:dLbls>
            <c:spPr>
              <a:noFill/>
              <a:ln w="25460">
                <a:noFill/>
              </a:ln>
            </c:spPr>
            <c:txPr>
              <a:bodyPr/>
              <a:lstStyle/>
              <a:p>
                <a:pPr>
                  <a:defRPr sz="120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68.400000000000006</c:v>
                </c:pt>
                <c:pt idx="1">
                  <c:v>69.900000000000006</c:v>
                </c:pt>
                <c:pt idx="2">
                  <c:v>74.2</c:v>
                </c:pt>
              </c:numCache>
            </c:numRef>
          </c:val>
        </c:ser>
        <c:gapDepth val="0"/>
        <c:shape val="box"/>
        <c:axId val="166423936"/>
        <c:axId val="166433920"/>
        <c:axId val="0"/>
      </c:bar3DChart>
      <c:catAx>
        <c:axId val="166423936"/>
        <c:scaling>
          <c:orientation val="minMax"/>
        </c:scaling>
        <c:axPos val="b"/>
        <c:numFmt formatCode="General" sourceLinked="1"/>
        <c:tickLblPos val="low"/>
        <c:spPr>
          <a:ln w="318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433920"/>
        <c:crosses val="autoZero"/>
        <c:auto val="1"/>
        <c:lblAlgn val="ctr"/>
        <c:lblOffset val="100"/>
        <c:tickLblSkip val="1"/>
        <c:tickMarkSkip val="1"/>
      </c:catAx>
      <c:valAx>
        <c:axId val="166433920"/>
        <c:scaling>
          <c:orientation val="minMax"/>
        </c:scaling>
        <c:axPos val="l"/>
        <c:majorGridlines>
          <c:spPr>
            <a:ln w="318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8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423936"/>
        <c:crosses val="autoZero"/>
        <c:crossBetween val="between"/>
      </c:valAx>
      <c:spPr>
        <a:noFill/>
        <a:ln w="25460">
          <a:noFill/>
        </a:ln>
      </c:spPr>
    </c:plotArea>
    <c:legend>
      <c:legendPos val="r"/>
      <c:layout>
        <c:manualLayout>
          <c:xMode val="edge"/>
          <c:yMode val="edge"/>
          <c:x val="0.84726688102893843"/>
          <c:y val="0.32481751824817545"/>
          <c:w val="0.14630225080385853"/>
          <c:h val="0.35401459854014622"/>
        </c:manualLayout>
      </c:layout>
      <c:spPr>
        <a:noFill/>
        <a:ln w="3182">
          <a:solidFill>
            <a:srgbClr val="000000"/>
          </a:solidFill>
          <a:prstDash val="solid"/>
        </a:ln>
      </c:spPr>
      <c:txPr>
        <a:bodyPr/>
        <a:lstStyle/>
        <a:p>
          <a:pPr>
            <a:defRPr sz="110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4308681672025816E-2"/>
          <c:y val="6.6176470588235309E-2"/>
          <c:w val="0.76527331189710612"/>
          <c:h val="0.7794117647058826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 кл</c:v>
                </c:pt>
              </c:strCache>
            </c:strRef>
          </c:tx>
          <c:spPr>
            <a:solidFill>
              <a:srgbClr val="9999FF"/>
            </a:solidFill>
            <a:ln w="12717">
              <a:solidFill>
                <a:srgbClr val="000000"/>
              </a:solidFill>
              <a:prstDash val="solid"/>
            </a:ln>
          </c:spPr>
          <c:dLbls>
            <c:spPr>
              <a:noFill/>
              <a:ln w="25434">
                <a:noFill/>
              </a:ln>
            </c:spPr>
            <c:txPr>
              <a:bodyPr/>
              <a:lstStyle/>
              <a:p>
                <a:pPr>
                  <a:defRPr sz="120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87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3 кл</c:v>
                </c:pt>
              </c:strCache>
            </c:strRef>
          </c:tx>
          <c:spPr>
            <a:solidFill>
              <a:srgbClr val="993366"/>
            </a:solidFill>
            <a:ln w="12717">
              <a:solidFill>
                <a:srgbClr val="000000"/>
              </a:solidFill>
              <a:prstDash val="solid"/>
            </a:ln>
          </c:spPr>
          <c:dLbls>
            <c:spPr>
              <a:noFill/>
              <a:ln w="25434">
                <a:noFill/>
              </a:ln>
            </c:spPr>
            <c:txPr>
              <a:bodyPr/>
              <a:lstStyle/>
              <a:p>
                <a:pPr>
                  <a:defRPr sz="120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89</c:v>
                </c:pt>
                <c:pt idx="1">
                  <c:v>100</c:v>
                </c:pt>
                <c:pt idx="2">
                  <c:v>93.1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4 кл</c:v>
                </c:pt>
              </c:strCache>
            </c:strRef>
          </c:tx>
          <c:spPr>
            <a:solidFill>
              <a:srgbClr val="FFFFCC"/>
            </a:solidFill>
            <a:ln w="12717">
              <a:solidFill>
                <a:srgbClr val="000000"/>
              </a:solidFill>
              <a:prstDash val="solid"/>
            </a:ln>
          </c:spPr>
          <c:dLbls>
            <c:spPr>
              <a:noFill/>
              <a:ln w="25434">
                <a:noFill/>
              </a:ln>
            </c:spPr>
            <c:txPr>
              <a:bodyPr/>
              <a:lstStyle/>
              <a:p>
                <a:pPr>
                  <a:defRPr sz="120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100</c:v>
                </c:pt>
                <c:pt idx="1">
                  <c:v>94.4</c:v>
                </c:pt>
                <c:pt idx="2">
                  <c:v>92.3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по школе</c:v>
                </c:pt>
              </c:strCache>
            </c:strRef>
          </c:tx>
          <c:spPr>
            <a:solidFill>
              <a:srgbClr val="CCFFFF"/>
            </a:solidFill>
            <a:ln w="12717">
              <a:solidFill>
                <a:srgbClr val="000000"/>
              </a:solidFill>
              <a:prstDash val="solid"/>
            </a:ln>
          </c:spPr>
          <c:dLbls>
            <c:spPr>
              <a:noFill/>
              <a:ln w="25434">
                <a:noFill/>
              </a:ln>
            </c:spPr>
            <c:txPr>
              <a:bodyPr/>
              <a:lstStyle/>
              <a:p>
                <a:pPr>
                  <a:defRPr sz="120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201112</c:v>
                </c:pt>
                <c:pt idx="1">
                  <c:v>201213</c:v>
                </c:pt>
                <c:pt idx="2">
                  <c:v>201314</c:v>
                </c:pt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92</c:v>
                </c:pt>
                <c:pt idx="1">
                  <c:v>93.5</c:v>
                </c:pt>
                <c:pt idx="2">
                  <c:v>95.4</c:v>
                </c:pt>
              </c:numCache>
            </c:numRef>
          </c:val>
        </c:ser>
        <c:gapDepth val="0"/>
        <c:shape val="box"/>
        <c:axId val="166122240"/>
        <c:axId val="166123776"/>
        <c:axId val="0"/>
      </c:bar3DChart>
      <c:catAx>
        <c:axId val="166122240"/>
        <c:scaling>
          <c:orientation val="minMax"/>
        </c:scaling>
        <c:axPos val="b"/>
        <c:numFmt formatCode="General" sourceLinked="1"/>
        <c:tickLblPos val="low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123776"/>
        <c:crosses val="autoZero"/>
        <c:auto val="1"/>
        <c:lblAlgn val="ctr"/>
        <c:lblOffset val="100"/>
        <c:tickLblSkip val="1"/>
        <c:tickMarkSkip val="1"/>
      </c:catAx>
      <c:valAx>
        <c:axId val="166123776"/>
        <c:scaling>
          <c:orientation val="minMax"/>
        </c:scaling>
        <c:axPos val="l"/>
        <c:majorGridlines>
          <c:spPr>
            <a:ln w="3179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6122240"/>
        <c:crosses val="autoZero"/>
        <c:crossBetween val="between"/>
      </c:valAx>
      <c:spPr>
        <a:noFill/>
        <a:ln w="25434">
          <a:noFill/>
        </a:ln>
      </c:spPr>
    </c:plotArea>
    <c:legend>
      <c:legendPos val="r"/>
      <c:layout>
        <c:manualLayout>
          <c:xMode val="edge"/>
          <c:yMode val="edge"/>
          <c:x val="0.84726688102893843"/>
          <c:y val="0.3235294117647064"/>
          <c:w val="0.14630225080385853"/>
          <c:h val="0.35661764705882376"/>
        </c:manualLayout>
      </c:layout>
      <c:spPr>
        <a:noFill/>
        <a:ln w="3179">
          <a:solidFill>
            <a:srgbClr val="000000"/>
          </a:solidFill>
          <a:prstDash val="solid"/>
        </a:ln>
      </c:spPr>
      <c:txPr>
        <a:bodyPr/>
        <a:lstStyle/>
        <a:p>
          <a:pPr>
            <a:defRPr sz="110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4915</Words>
  <Characters>28020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32870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Наталья Геннадьевна</dc:creator>
  <cp:keywords/>
  <dc:description/>
  <cp:lastModifiedBy>Романова Наталья Геннадьевна</cp:lastModifiedBy>
  <cp:revision>3</cp:revision>
  <dcterms:created xsi:type="dcterms:W3CDTF">2015-01-29T11:13:00Z</dcterms:created>
  <dcterms:modified xsi:type="dcterms:W3CDTF">2015-01-30T07:40:00Z</dcterms:modified>
</cp:coreProperties>
</file>